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1F3E" w14:textId="040A2593" w:rsidR="00763F77" w:rsidRPr="00FE6271" w:rsidRDefault="00050C5D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5008243" wp14:editId="14503B17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719455" cy="719455"/>
            <wp:effectExtent l="0" t="0" r="4445" b="4445"/>
            <wp:wrapSquare wrapText="bothSides"/>
            <wp:docPr id="12986696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3F77" w:rsidRPr="00FE6271">
        <w:rPr>
          <w:rFonts w:ascii="Arial" w:hAnsi="Arial" w:cs="Arial"/>
          <w:b/>
        </w:rPr>
        <w:t>OZNAKE UPOZORENJA I OBAVIJESTI:</w:t>
      </w:r>
    </w:p>
    <w:p w14:paraId="1D35895C" w14:textId="77777777" w:rsidR="0098504E" w:rsidRDefault="0098504E" w:rsidP="0098504E">
      <w:pPr>
        <w:spacing w:after="0"/>
        <w:jc w:val="both"/>
        <w:rPr>
          <w:rFonts w:ascii="Arial" w:hAnsi="Arial" w:cs="Arial"/>
        </w:rPr>
      </w:pPr>
      <w:r w:rsidRPr="005705B4">
        <w:rPr>
          <w:rFonts w:ascii="Arial" w:hAnsi="Arial" w:cs="Arial"/>
        </w:rPr>
        <w:t>Uzrokuje teške ozljede oka.</w:t>
      </w:r>
    </w:p>
    <w:p w14:paraId="7324C8A7" w14:textId="4D1E28F6" w:rsidR="006C2D0B" w:rsidRPr="00FE6271" w:rsidRDefault="0098504E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8D209" wp14:editId="082003BA">
                <wp:simplePos x="0" y="0"/>
                <wp:positionH relativeFrom="margin">
                  <wp:posOffset>5857875</wp:posOffset>
                </wp:positionH>
                <wp:positionV relativeFrom="paragraph">
                  <wp:posOffset>375285</wp:posOffset>
                </wp:positionV>
                <wp:extent cx="895350" cy="2381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2DD03" w14:textId="6FC685DD" w:rsidR="003B4586" w:rsidRPr="00FD64E9" w:rsidRDefault="00050C5D" w:rsidP="003B458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OPASNOST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8D2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1.25pt;margin-top:29.55pt;width:70.5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" stroked="f">
                <v:textbox>
                  <w:txbxContent>
                    <w:p w14:paraId="51D2DD03" w14:textId="6FC685DD" w:rsidR="003B4586" w:rsidRPr="00FD64E9" w:rsidRDefault="00050C5D" w:rsidP="003B458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OPASNOST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705B4">
        <w:rPr>
          <w:rFonts w:ascii="Arial" w:hAnsi="Arial" w:cs="Arial"/>
        </w:rPr>
        <w:t xml:space="preserve">Nositi </w:t>
      </w:r>
      <w:r w:rsidRPr="004B68D2">
        <w:rPr>
          <w:rFonts w:ascii="Arial" w:hAnsi="Arial" w:cs="Arial"/>
        </w:rPr>
        <w:t>zaštitne rukavice/zaštitu za oči/zaštitu za lice.</w:t>
      </w:r>
      <w:r>
        <w:rPr>
          <w:rFonts w:ascii="Arial" w:hAnsi="Arial" w:cs="Arial"/>
        </w:rPr>
        <w:t xml:space="preserve"> </w:t>
      </w:r>
      <w:r w:rsidRPr="005705B4">
        <w:rPr>
          <w:rFonts w:ascii="Arial" w:hAnsi="Arial" w:cs="Arial"/>
        </w:rPr>
        <w:t>U SLUČAJU DODIRA S OČIMA: oprezno ispirati vodom nekoliko minuta. Ukloniti kontaktne leće ako ih nosite i ako se one lako uklanjaju. Nastaviti ispirati.</w:t>
      </w:r>
      <w:r>
        <w:rPr>
          <w:rFonts w:ascii="Arial" w:hAnsi="Arial" w:cs="Arial"/>
        </w:rPr>
        <w:t xml:space="preserve"> </w:t>
      </w:r>
      <w:r w:rsidRPr="005705B4">
        <w:rPr>
          <w:rFonts w:ascii="Arial" w:hAnsi="Arial" w:cs="Arial"/>
        </w:rPr>
        <w:t>Odmah nazvati CENTAR ZA KONTROLU OTROVANJA/liječnika.</w:t>
      </w:r>
    </w:p>
    <w:p w14:paraId="14141F41" w14:textId="121F12BA" w:rsidR="008854AE" w:rsidRPr="00FE6271" w:rsidRDefault="00763F77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eastAsia="TTE24028D0t00" w:hAnsi="Arial" w:cs="Arial"/>
          <w:b/>
          <w:lang w:val="pl-PL"/>
        </w:rPr>
        <w:t>MJERE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ZA</w:t>
      </w:r>
      <w:r w:rsidRPr="00FE6271">
        <w:rPr>
          <w:rFonts w:ascii="Arial" w:eastAsia="TTE24028D0t00" w:hAnsi="Arial" w:cs="Arial"/>
          <w:b/>
        </w:rPr>
        <w:t>Š</w:t>
      </w:r>
      <w:r w:rsidRPr="00FE6271">
        <w:rPr>
          <w:rFonts w:ascii="Arial" w:eastAsia="TTE24028D0t00" w:hAnsi="Arial" w:cs="Arial"/>
          <w:b/>
          <w:lang w:val="pl-PL"/>
        </w:rPr>
        <w:t>TITE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NA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RADU</w:t>
      </w:r>
      <w:r w:rsidRPr="00FE6271">
        <w:rPr>
          <w:rFonts w:ascii="Arial" w:hAnsi="Arial" w:cs="Arial"/>
          <w:b/>
        </w:rPr>
        <w:t>:</w:t>
      </w:r>
    </w:p>
    <w:p w14:paraId="4219F0D6" w14:textId="17122582" w:rsidR="00FE6271" w:rsidRPr="00FE6271" w:rsidRDefault="00524C1A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Obavezno </w:t>
      </w:r>
      <w:r w:rsidR="0098504E">
        <w:rPr>
          <w:rFonts w:ascii="Arial" w:hAnsi="Arial" w:cs="Arial"/>
        </w:rPr>
        <w:t>koristiti osobnu zaštitnu opremu.</w:t>
      </w:r>
      <w:r w:rsidRPr="00FE6271">
        <w:rPr>
          <w:rFonts w:ascii="Arial" w:hAnsi="Arial" w:cs="Arial"/>
        </w:rPr>
        <w:t xml:space="preserve"> </w:t>
      </w:r>
      <w:r w:rsidR="00F83017" w:rsidRPr="00FE6271">
        <w:rPr>
          <w:rFonts w:ascii="Arial" w:hAnsi="Arial" w:cs="Arial"/>
          <w:b/>
          <w:bCs/>
        </w:rPr>
        <w:t>Zaštita očiju/lica</w:t>
      </w:r>
      <w:r w:rsidR="00F83017" w:rsidRPr="00FE6271">
        <w:rPr>
          <w:rFonts w:ascii="Arial" w:hAnsi="Arial" w:cs="Arial"/>
        </w:rPr>
        <w:t xml:space="preserve">: Zaštitne naočale HRN EN 16321-1 ili HR EN 166. </w:t>
      </w:r>
      <w:r w:rsidR="00F83017" w:rsidRPr="00FE6271">
        <w:rPr>
          <w:rFonts w:ascii="Arial" w:hAnsi="Arial" w:cs="Arial"/>
          <w:b/>
          <w:bCs/>
        </w:rPr>
        <w:t>Zaštita kože/ruku:</w:t>
      </w:r>
      <w:r w:rsidR="00F83017" w:rsidRPr="00FE6271">
        <w:rPr>
          <w:rFonts w:ascii="Arial" w:hAnsi="Arial" w:cs="Arial"/>
        </w:rPr>
        <w:t xml:space="preserve"> </w:t>
      </w:r>
      <w:r w:rsidR="0098504E" w:rsidRPr="00A530EF">
        <w:rPr>
          <w:rFonts w:ascii="Arial" w:hAnsi="Arial" w:cs="Arial"/>
        </w:rPr>
        <w:t>Zaštitne rukavice odabrane sukladno HRN EN 374 tip C za kraće ili povremeno vrijeme izloženosti i za otpornost na probijanje do 30 minuta ili više, HRN EN 374 tip A za produženu izloženost i otpornost na probijanje preko 480 minuta</w:t>
      </w:r>
      <w:r w:rsidR="003B4586" w:rsidRPr="00FE6271">
        <w:rPr>
          <w:rFonts w:ascii="Arial" w:hAnsi="Arial" w:cs="Arial"/>
        </w:rPr>
        <w:t xml:space="preserve">. </w:t>
      </w:r>
      <w:r w:rsidR="00F83017" w:rsidRPr="00FE6271">
        <w:rPr>
          <w:rFonts w:ascii="Arial" w:hAnsi="Arial" w:cs="Arial"/>
          <w:b/>
          <w:bCs/>
        </w:rPr>
        <w:t xml:space="preserve">Zaštita tijela: </w:t>
      </w:r>
      <w:r w:rsidR="00FE6271" w:rsidRPr="00FE6271">
        <w:rPr>
          <w:rFonts w:ascii="Arial" w:hAnsi="Arial" w:cs="Arial"/>
        </w:rPr>
        <w:t xml:space="preserve">Radna odjeća dugih rukava. </w:t>
      </w:r>
      <w:r w:rsidR="00F83017" w:rsidRPr="00FE6271">
        <w:rPr>
          <w:rFonts w:ascii="Arial" w:hAnsi="Arial" w:cs="Arial"/>
          <w:b/>
          <w:bCs/>
        </w:rPr>
        <w:t>Zaštita organa za disanje:</w:t>
      </w:r>
      <w:r w:rsidR="00F83017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Pri uobičajenoj uporabi i uz odgovarajuće prozračivanje prostora nije potrebna posebna osobna zaštitna oprema za zaštitu dišnih putova. Ako se proizvod nanosi raspršivanjem (stvaranje aerosola ili fine maglice) ili se njime rukuje u nedovoljno prozračenim prostorijama, preporučuje se primjena odgovarajuće zaštite dišnog sustava: zaštitna polumasku (HRN EN 140) ili masku (HRN EN 136) s kombiniranim filtrom AP2 (HRN EN 14387).</w:t>
      </w:r>
    </w:p>
    <w:p w14:paraId="14141F44" w14:textId="01A8C36B" w:rsidR="008854AE" w:rsidRPr="00FE6271" w:rsidRDefault="008854AE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b/>
        </w:rPr>
        <w:t xml:space="preserve">SIMPTOMI </w:t>
      </w:r>
      <w:r w:rsidR="002D0424" w:rsidRPr="00FE6271">
        <w:rPr>
          <w:rFonts w:ascii="Arial" w:hAnsi="Arial" w:cs="Arial"/>
          <w:b/>
        </w:rPr>
        <w:t>I UČINCI</w:t>
      </w:r>
      <w:r w:rsidRPr="00FE6271">
        <w:rPr>
          <w:rFonts w:ascii="Arial" w:hAnsi="Arial" w:cs="Arial"/>
          <w:b/>
        </w:rPr>
        <w:t>:</w:t>
      </w:r>
    </w:p>
    <w:p w14:paraId="14141F49" w14:textId="542BFDBD" w:rsidR="00D71D1A" w:rsidRPr="00FE6271" w:rsidRDefault="008854AE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Udisanje:</w:t>
      </w:r>
      <w:r w:rsidR="00A825BA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</w:t>
      </w:r>
      <w:r w:rsidRPr="00FE6271">
        <w:rPr>
          <w:rFonts w:ascii="Arial" w:hAnsi="Arial" w:cs="Arial"/>
          <w:b/>
        </w:rPr>
        <w:t>Dodir s kožom: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Kod iznimno osjetljivih osoba moguć blaži, prolazni nadržaj. </w:t>
      </w:r>
      <w:r w:rsidRPr="00FE6271">
        <w:rPr>
          <w:rFonts w:ascii="Arial" w:hAnsi="Arial" w:cs="Arial"/>
          <w:b/>
        </w:rPr>
        <w:t>Dodir s očima:</w:t>
      </w:r>
      <w:r w:rsidR="008E6505" w:rsidRPr="00FE6271">
        <w:rPr>
          <w:rFonts w:ascii="Arial" w:hAnsi="Arial" w:cs="Arial"/>
        </w:rPr>
        <w:t xml:space="preserve"> </w:t>
      </w:r>
      <w:r w:rsidR="0098504E">
        <w:rPr>
          <w:rFonts w:ascii="Arial" w:hAnsi="Arial" w:cs="Arial"/>
        </w:rPr>
        <w:t>Može uzrokovati teške ozljede oka</w:t>
      </w:r>
      <w:r w:rsidR="00FE6271" w:rsidRPr="00FE6271">
        <w:rPr>
          <w:rFonts w:ascii="Arial" w:hAnsi="Arial" w:cs="Arial"/>
        </w:rPr>
        <w:t xml:space="preserve">. </w:t>
      </w:r>
      <w:r w:rsidRPr="00FE6271">
        <w:rPr>
          <w:rFonts w:ascii="Arial" w:hAnsi="Arial" w:cs="Arial"/>
          <w:b/>
        </w:rPr>
        <w:t xml:space="preserve">Gutanje: </w:t>
      </w:r>
      <w:r w:rsidR="00FE6271" w:rsidRPr="00FE6271">
        <w:rPr>
          <w:rFonts w:ascii="Arial" w:hAnsi="Arial" w:cs="Arial"/>
        </w:rPr>
        <w:t>Ne očekuju se simptomi pri uobičajenoj upotrebi.</w:t>
      </w:r>
    </w:p>
    <w:p w14:paraId="14141F4A" w14:textId="77777777" w:rsidR="008854AE" w:rsidRPr="00FE6271" w:rsidRDefault="008854AE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PRVA POMOĆ I LIJEČENJE:</w:t>
      </w:r>
    </w:p>
    <w:p w14:paraId="476AC0A5" w14:textId="6C6FBB86" w:rsidR="00C20472" w:rsidRPr="00FE6271" w:rsidRDefault="00F24530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NAKON UDISANJA: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Izvedite unesrećenog na svježi zrak i osigurajte mu mirovanje u položaju koji olakšava disanje.</w:t>
      </w:r>
      <w:r w:rsidR="0098504E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>NAKON DODIRA S KOŽOM:</w:t>
      </w:r>
      <w:r w:rsidR="008733A6" w:rsidRPr="00FE6271">
        <w:rPr>
          <w:rFonts w:ascii="Arial" w:hAnsi="Arial" w:cs="Arial"/>
          <w:b/>
        </w:rPr>
        <w:t xml:space="preserve"> </w:t>
      </w:r>
      <w:r w:rsidR="00FE6271" w:rsidRPr="00FE6271">
        <w:rPr>
          <w:rFonts w:ascii="Arial" w:hAnsi="Arial" w:cs="Arial"/>
        </w:rPr>
        <w:t xml:space="preserve">Isprati kontaminiranu kožu s puno vode. Skinuti kontaminiranu odjeću i obuću. </w:t>
      </w:r>
      <w:r w:rsidR="0098504E">
        <w:rPr>
          <w:rFonts w:ascii="Arial" w:hAnsi="Arial" w:cs="Arial"/>
        </w:rPr>
        <w:t>Odmah</w:t>
      </w:r>
      <w:r w:rsidR="00FE6271" w:rsidRPr="00FE6271">
        <w:rPr>
          <w:rFonts w:ascii="Arial" w:hAnsi="Arial" w:cs="Arial"/>
        </w:rPr>
        <w:t xml:space="preserve"> potražiti liječničku pomoć.</w:t>
      </w:r>
      <w:r w:rsidR="0098504E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 xml:space="preserve">NAKON DODIRA S OČIMA: </w:t>
      </w:r>
      <w:r w:rsidR="00FE6271" w:rsidRPr="00FE6271">
        <w:rPr>
          <w:rFonts w:ascii="Arial" w:hAnsi="Arial" w:cs="Arial"/>
        </w:rPr>
        <w:t>Odmah isperite oči s puno vode, povremeno podižući gornje i donje kapke. Provjerite ima li kontaktnih leća i uklonite ih ako je to lako učiniti. Nastavite ispirati najmanje 10 minuta. U slučaju nastavka iritacije potražite liječničku pomoć.</w:t>
      </w:r>
      <w:r w:rsidR="008D0625" w:rsidRPr="00FE6271">
        <w:rPr>
          <w:rFonts w:ascii="Arial" w:hAnsi="Arial" w:cs="Arial"/>
          <w:b/>
        </w:rPr>
        <w:t>NAKON GUTANJA:</w:t>
      </w:r>
      <w:r w:rsidR="008D062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Isprati usta vodom. Ako je izložena osoba je pri svijesti, dati popiti 1-2 čaše vode. Ne izazivati ​​povraćanje, osim ako to ne naloži medicinsko osoblje. Potražiti liječničku pomoć ako se pojavi mučnina ili probavne smetnje.</w:t>
      </w:r>
    </w:p>
    <w:p w14:paraId="14141F50" w14:textId="77777777" w:rsidR="008854AE" w:rsidRPr="00FE6271" w:rsidRDefault="008854AE" w:rsidP="0098504E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POSTUPCI U SLUČAJU NESREĆE:</w:t>
      </w:r>
    </w:p>
    <w:p w14:paraId="769422B4" w14:textId="1A38E286" w:rsidR="00A26AAD" w:rsidRPr="00FE6271" w:rsidRDefault="00A77A0D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Držati se uputa o radu s proizvodom. </w:t>
      </w:r>
      <w:r w:rsidR="00960367" w:rsidRPr="00FE6271">
        <w:rPr>
          <w:rFonts w:ascii="Arial" w:hAnsi="Arial" w:cs="Arial"/>
        </w:rPr>
        <w:t xml:space="preserve">Osigurati dobru provjetrenost prostora. </w:t>
      </w:r>
      <w:r w:rsidR="008854AE" w:rsidRPr="00FE6271">
        <w:rPr>
          <w:rFonts w:ascii="Arial" w:hAnsi="Arial" w:cs="Arial"/>
          <w:b/>
          <w:lang w:val="pl-PL"/>
        </w:rPr>
        <w:t>Kod pro</w:t>
      </w:r>
      <w:r w:rsidR="00757671" w:rsidRPr="00FE6271">
        <w:rPr>
          <w:rFonts w:ascii="Arial" w:hAnsi="Arial" w:cs="Arial"/>
          <w:b/>
          <w:lang w:val="pl-PL"/>
        </w:rPr>
        <w:t>sipanja</w:t>
      </w:r>
      <w:r w:rsidR="008854AE" w:rsidRPr="00FE6271">
        <w:rPr>
          <w:rFonts w:ascii="Arial" w:hAnsi="Arial" w:cs="Arial"/>
          <w:b/>
          <w:lang w:val="pl-PL"/>
        </w:rPr>
        <w:t>: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lang w:eastAsia="en-US"/>
        </w:rPr>
        <w:t>Ne dozvoliti ulazak u tlo.</w:t>
      </w:r>
      <w:r w:rsidR="008854AE"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bCs/>
          <w:lang w:val="pl-PL"/>
        </w:rPr>
        <w:t>Posuti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</w:rPr>
        <w:t>adsorpcijskim materijalom (pijesak, diatomejska zemlja).</w:t>
      </w:r>
      <w:r w:rsidR="00960367" w:rsidRPr="00FE6271">
        <w:rPr>
          <w:rFonts w:ascii="Arial" w:hAnsi="Arial" w:cs="Arial"/>
        </w:rPr>
        <w:t xml:space="preserve"> Razlivenu tvar ne upijati s piljevinom ili drugim zapaljivim/gorivim materijalom.</w:t>
      </w:r>
      <w:r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lang w:eastAsia="en-US"/>
        </w:rPr>
        <w:t xml:space="preserve">Pokupiti </w:t>
      </w:r>
      <w:r w:rsidR="004A44BC" w:rsidRPr="00FE6271">
        <w:rPr>
          <w:rFonts w:ascii="Arial" w:hAnsi="Arial" w:cs="Arial"/>
          <w:lang w:eastAsia="en-US"/>
        </w:rPr>
        <w:t xml:space="preserve">mehanički </w:t>
      </w:r>
      <w:r w:rsidRPr="00FE6271">
        <w:rPr>
          <w:rFonts w:ascii="Arial" w:hAnsi="Arial" w:cs="Arial"/>
          <w:lang w:eastAsia="en-US"/>
        </w:rPr>
        <w:t xml:space="preserve">u označene spremnike. </w:t>
      </w:r>
      <w:r w:rsidR="008854AE" w:rsidRPr="00FE6271">
        <w:rPr>
          <w:rFonts w:ascii="Arial" w:hAnsi="Arial" w:cs="Arial"/>
          <w:b/>
          <w:lang w:val="pl-PL"/>
        </w:rPr>
        <w:t>U slučaju požara:</w:t>
      </w:r>
      <w:r w:rsidR="008854AE" w:rsidRPr="00FE6271">
        <w:rPr>
          <w:rFonts w:ascii="Arial" w:hAnsi="Arial" w:cs="Arial"/>
          <w:lang w:val="pl-PL"/>
        </w:rPr>
        <w:t xml:space="preserve"> </w:t>
      </w:r>
      <w:r w:rsidR="00FE6271" w:rsidRPr="00FE6271">
        <w:rPr>
          <w:rFonts w:ascii="Arial" w:hAnsi="Arial" w:cs="Arial"/>
        </w:rPr>
        <w:t>Proizvod nije zapaljiv. Mjere gašenja prilagoditi okruženju.</w:t>
      </w:r>
    </w:p>
    <w:p w14:paraId="14141F56" w14:textId="77777777" w:rsidR="008854AE" w:rsidRPr="00FE6271" w:rsidRDefault="008854AE" w:rsidP="0098504E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SKLADIŠTENJE:</w:t>
      </w:r>
    </w:p>
    <w:p w14:paraId="1B00F766" w14:textId="1B6E7C54" w:rsidR="00FE6271" w:rsidRPr="00FE6271" w:rsidRDefault="009744EA" w:rsidP="0098504E">
      <w:pPr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>Skladištiti zaštićeno od direktnog sunčevog svjetla, na suhom, hladnom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 xml:space="preserve">i dobro ventiliranom prostoru, </w:t>
      </w:r>
      <w:r w:rsidRPr="00FE6271">
        <w:rPr>
          <w:rStyle w:val="rynqvb"/>
          <w:rFonts w:ascii="Arial" w:hAnsi="Arial" w:cs="Arial"/>
        </w:rPr>
        <w:t xml:space="preserve">u </w:t>
      </w:r>
      <w:r w:rsidRPr="00FE6271">
        <w:rPr>
          <w:rFonts w:ascii="Arial" w:hAnsi="Arial" w:cs="Arial"/>
        </w:rPr>
        <w:t>originalnoj ambalaži proizvođača ili istovjetnom materijalu.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>Posude koje su otvorene moraju biti pažljivo zatvorene i čuvane uspravno kako bi se spriječilo curenje. Ne skladištiti u neoznačenim spremnicima.</w:t>
      </w:r>
      <w:r w:rsidR="002E390B" w:rsidRPr="00FE6271">
        <w:rPr>
          <w:rFonts w:ascii="Arial" w:hAnsi="Arial" w:cs="Arial"/>
        </w:rPr>
        <w:t xml:space="preserve"> </w:t>
      </w:r>
      <w:r w:rsidR="002E390B" w:rsidRPr="00FE6271">
        <w:rPr>
          <w:rStyle w:val="fontstyle01"/>
          <w:b/>
          <w:sz w:val="22"/>
          <w:szCs w:val="22"/>
        </w:rPr>
        <w:t>Inkompatibilni materijali</w:t>
      </w:r>
      <w:r w:rsidR="00A26AAD" w:rsidRPr="00FE6271">
        <w:rPr>
          <w:rStyle w:val="fontstyle01"/>
          <w:sz w:val="22"/>
          <w:szCs w:val="22"/>
        </w:rPr>
        <w:t xml:space="preserve">: </w:t>
      </w:r>
      <w:r w:rsidR="00FE6271" w:rsidRPr="00FE6271">
        <w:rPr>
          <w:rFonts w:ascii="Arial" w:hAnsi="Arial" w:cs="Arial"/>
        </w:rPr>
        <w:t>Jak</w:t>
      </w:r>
      <w:r w:rsidR="000C43F1">
        <w:rPr>
          <w:rFonts w:ascii="Arial" w:hAnsi="Arial" w:cs="Arial"/>
        </w:rPr>
        <w:t>a oksidirajuća sredstva.</w:t>
      </w:r>
    </w:p>
    <w:p w14:paraId="2E8AEE30" w14:textId="117B1F9F" w:rsidR="009744EA" w:rsidRPr="00FE6271" w:rsidRDefault="009744EA" w:rsidP="00FE6271">
      <w:pPr>
        <w:jc w:val="both"/>
        <w:rPr>
          <w:rStyle w:val="fontstyle01"/>
          <w:sz w:val="22"/>
          <w:szCs w:val="22"/>
        </w:rPr>
      </w:pPr>
    </w:p>
    <w:p w14:paraId="36A27312" w14:textId="77777777" w:rsidR="00D5254A" w:rsidRPr="00FE6271" w:rsidRDefault="00D5254A" w:rsidP="00FE6271">
      <w:pPr>
        <w:jc w:val="both"/>
        <w:rPr>
          <w:rFonts w:ascii="Arial" w:hAnsi="Arial" w:cs="Arial"/>
        </w:rPr>
      </w:pPr>
    </w:p>
    <w:p w14:paraId="5C6E474F" w14:textId="41E6A700" w:rsidR="00D5254A" w:rsidRPr="00FE6271" w:rsidRDefault="0039235D" w:rsidP="00FE6271">
      <w:pPr>
        <w:spacing w:after="0"/>
        <w:jc w:val="center"/>
        <w:rPr>
          <w:rFonts w:ascii="Arial" w:hAnsi="Arial" w:cs="Arial"/>
          <w:b/>
          <w:bCs/>
        </w:rPr>
      </w:pPr>
      <w:r w:rsidRPr="00FE6271">
        <w:rPr>
          <w:rFonts w:ascii="Arial" w:hAnsi="Arial" w:cs="Arial"/>
        </w:rPr>
        <w:t xml:space="preserve">Broj telefona službe za izvanredna stanja: </w:t>
      </w:r>
      <w:r w:rsidRPr="00FE6271">
        <w:rPr>
          <w:rFonts w:ascii="Arial" w:hAnsi="Arial" w:cs="Arial"/>
          <w:b/>
          <w:bCs/>
        </w:rPr>
        <w:t>112</w:t>
      </w:r>
      <w:r w:rsidR="00201AAF" w:rsidRPr="00FE6271">
        <w:rPr>
          <w:rFonts w:ascii="Arial" w:hAnsi="Arial" w:cs="Arial"/>
          <w:b/>
          <w:bCs/>
        </w:rPr>
        <w:t xml:space="preserve">  </w:t>
      </w:r>
      <w:r w:rsidR="001F0639" w:rsidRPr="00FE6271">
        <w:rPr>
          <w:rFonts w:ascii="Arial" w:hAnsi="Arial" w:cs="Arial"/>
          <w:b/>
          <w:bCs/>
        </w:rPr>
        <w:t xml:space="preserve">     </w:t>
      </w:r>
      <w:r w:rsidRPr="00FE6271">
        <w:rPr>
          <w:rFonts w:ascii="Arial" w:hAnsi="Arial" w:cs="Arial"/>
        </w:rPr>
        <w:t xml:space="preserve">Broj telefona za medicinske informacije: </w:t>
      </w:r>
      <w:r w:rsidRPr="00FE6271">
        <w:rPr>
          <w:rFonts w:ascii="Arial" w:hAnsi="Arial" w:cs="Arial"/>
          <w:b/>
          <w:bCs/>
        </w:rPr>
        <w:t>01-23-48-342</w:t>
      </w:r>
    </w:p>
    <w:p w14:paraId="48A18956" w14:textId="781E7604" w:rsidR="005F13CA" w:rsidRPr="00D5254A" w:rsidRDefault="00D5254A" w:rsidP="00D5254A">
      <w:pPr>
        <w:tabs>
          <w:tab w:val="left" w:pos="3030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sectPr w:rsidR="005F13CA" w:rsidRPr="00D5254A" w:rsidSect="00223C45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720" w:right="720" w:bottom="720" w:left="720" w:header="709" w:footer="340" w:gutter="0"/>
      <w:pgBorders w:offsetFrom="page">
        <w:top w:val="single" w:sz="18" w:space="24" w:color="E36C0A" w:themeColor="accent6" w:themeShade="BF"/>
        <w:left w:val="single" w:sz="18" w:space="24" w:color="E36C0A" w:themeColor="accent6" w:themeShade="BF"/>
        <w:bottom w:val="single" w:sz="18" w:space="24" w:color="E36C0A" w:themeColor="accent6" w:themeShade="BF"/>
        <w:right w:val="single" w:sz="1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28539" w14:textId="77777777" w:rsidR="00C4794B" w:rsidRDefault="00C4794B" w:rsidP="00485BA3">
      <w:pPr>
        <w:spacing w:after="0" w:line="240" w:lineRule="auto"/>
      </w:pPr>
      <w:r>
        <w:separator/>
      </w:r>
    </w:p>
  </w:endnote>
  <w:endnote w:type="continuationSeparator" w:id="0">
    <w:p w14:paraId="5DC694DB" w14:textId="77777777" w:rsidR="00C4794B" w:rsidRDefault="00C4794B" w:rsidP="0048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24028D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5" w:type="dxa"/>
      <w:jc w:val="center"/>
      <w:tblLook w:val="04A0" w:firstRow="1" w:lastRow="0" w:firstColumn="1" w:lastColumn="0" w:noHBand="0" w:noVBand="1"/>
    </w:tblPr>
    <w:tblGrid>
      <w:gridCol w:w="4477"/>
      <w:gridCol w:w="5608"/>
    </w:tblGrid>
    <w:tr w:rsidR="00223C45" w14:paraId="14141F69" w14:textId="77777777" w:rsidTr="00E67501">
      <w:trPr>
        <w:trHeight w:val="284"/>
        <w:jc w:val="center"/>
      </w:trPr>
      <w:tc>
        <w:tcPr>
          <w:tcW w:w="4477" w:type="dxa"/>
          <w:vAlign w:val="center"/>
        </w:tcPr>
        <w:p w14:paraId="14141F66" w14:textId="4A9C27C3" w:rsidR="00223C45" w:rsidRPr="00D5254A" w:rsidRDefault="00D5254A" w:rsidP="00A87007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1</w:t>
          </w:r>
          <w:r w:rsidR="00050C5D">
            <w:rPr>
              <w:rFonts w:ascii="Arial" w:hAnsi="Arial" w:cs="Arial"/>
              <w:b/>
            </w:rPr>
            <w:t>6</w:t>
          </w:r>
          <w:r w:rsidRPr="00D5254A">
            <w:rPr>
              <w:rFonts w:ascii="Arial" w:hAnsi="Arial" w:cs="Arial"/>
              <w:b/>
            </w:rPr>
            <w:t>.9.2026</w:t>
          </w:r>
          <w:r w:rsidR="00223C45" w:rsidRPr="00D5254A">
            <w:rPr>
              <w:rFonts w:ascii="Arial" w:hAnsi="Arial" w:cs="Arial"/>
              <w:b/>
            </w:rPr>
            <w:t>.</w:t>
          </w:r>
        </w:p>
      </w:tc>
      <w:tc>
        <w:tcPr>
          <w:tcW w:w="5608" w:type="dxa"/>
          <w:vAlign w:val="center"/>
        </w:tcPr>
        <w:p w14:paraId="14141F68" w14:textId="11C5ED82" w:rsidR="00223C45" w:rsidRPr="00D5254A" w:rsidRDefault="00D5254A" w:rsidP="00BE1AEC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Vitavera natura</w:t>
          </w:r>
        </w:p>
      </w:tc>
    </w:tr>
  </w:tbl>
  <w:p w14:paraId="14141F6A" w14:textId="77777777" w:rsidR="00485BA3" w:rsidRDefault="00485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BD90" w14:textId="77777777" w:rsidR="00C4794B" w:rsidRDefault="00C4794B" w:rsidP="00485BA3">
      <w:pPr>
        <w:spacing w:after="0" w:line="240" w:lineRule="auto"/>
      </w:pPr>
      <w:r>
        <w:separator/>
      </w:r>
    </w:p>
  </w:footnote>
  <w:footnote w:type="continuationSeparator" w:id="0">
    <w:p w14:paraId="36EEC36F" w14:textId="77777777" w:rsidR="00C4794B" w:rsidRDefault="00C4794B" w:rsidP="0048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6614" w14:textId="418AED5B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C09DB2" wp14:editId="2D779C0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2100695109" name="Text Box 2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E6E2F" w14:textId="03F5B7DA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09DB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L2: Internal use only" style="position:absolute;margin-left:83.85pt;margin-top:0;width:135.05pt;height:34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" filled="f" stroked="f">
              <v:textbox style="mso-fit-shape-to-text:t" inset="0,15pt,20pt,0">
                <w:txbxContent>
                  <w:p w14:paraId="279E6E2F" w14:textId="03F5B7DA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97" w:type="dxa"/>
      <w:jc w:val="center"/>
      <w:tblLook w:val="0000" w:firstRow="0" w:lastRow="0" w:firstColumn="0" w:lastColumn="0" w:noHBand="0" w:noVBand="0"/>
    </w:tblPr>
    <w:tblGrid>
      <w:gridCol w:w="9897"/>
    </w:tblGrid>
    <w:tr w:rsidR="009B28EE" w14:paraId="14141F61" w14:textId="77777777" w:rsidTr="00223C45">
      <w:trPr>
        <w:trHeight w:val="325"/>
        <w:jc w:val="center"/>
      </w:trPr>
      <w:tc>
        <w:tcPr>
          <w:tcW w:w="9897" w:type="dxa"/>
          <w:shd w:val="clear" w:color="auto" w:fill="E36C0A" w:themeFill="accent6" w:themeFillShade="BF"/>
          <w:vAlign w:val="center"/>
        </w:tcPr>
        <w:p w14:paraId="14141F60" w14:textId="4B6C0E19" w:rsidR="009B28EE" w:rsidRPr="009744EA" w:rsidRDefault="008537C3" w:rsidP="007002C3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U</w:t>
          </w:r>
          <w:r w:rsidR="00BB3A5D"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puta za siguran rad</w:t>
          </w:r>
        </w:p>
      </w:tc>
    </w:tr>
    <w:tr w:rsidR="00426058" w14:paraId="14141F63" w14:textId="77777777" w:rsidTr="00EC5A63">
      <w:tblPrEx>
        <w:tblLook w:val="04A0" w:firstRow="1" w:lastRow="0" w:firstColumn="1" w:lastColumn="0" w:noHBand="0" w:noVBand="1"/>
      </w:tblPrEx>
      <w:trPr>
        <w:trHeight w:val="329"/>
        <w:jc w:val="center"/>
      </w:trPr>
      <w:tc>
        <w:tcPr>
          <w:tcW w:w="9897" w:type="dxa"/>
          <w:vAlign w:val="center"/>
        </w:tcPr>
        <w:p w14:paraId="14141F62" w14:textId="016ED2E7" w:rsidR="00426058" w:rsidRPr="000C43F1" w:rsidRDefault="000C43F1" w:rsidP="00A825BA">
          <w:pPr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C43F1">
            <w:rPr>
              <w:rFonts w:ascii="Arial" w:hAnsi="Arial" w:cs="Arial"/>
              <w:b/>
              <w:bCs/>
            </w:rPr>
            <w:t>OperiMe® Prirodni koncentrat za ručno pranje posuđa</w:t>
          </w:r>
        </w:p>
      </w:tc>
    </w:tr>
  </w:tbl>
  <w:p w14:paraId="14141F64" w14:textId="059C7638" w:rsidR="00485BA3" w:rsidRDefault="00485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F963" w14:textId="4E21FE38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9227CEB" wp14:editId="63396F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1310302052" name="Text Box 1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124D9" w14:textId="7B1F8746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27C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2: Internal use only" style="position:absolute;margin-left:83.85pt;margin-top:0;width:135.05pt;height:34.65pt;z-index:25165721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" filled="f" stroked="f">
              <v:textbox style="mso-fit-shape-to-text:t" inset="0,15pt,20pt,0">
                <w:txbxContent>
                  <w:p w14:paraId="61F124D9" w14:textId="7B1F8746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E8129D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EB8286E2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315654F"/>
    <w:multiLevelType w:val="hybridMultilevel"/>
    <w:tmpl w:val="AA7CC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0639"/>
    <w:multiLevelType w:val="hybridMultilevel"/>
    <w:tmpl w:val="D100914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C0048"/>
    <w:multiLevelType w:val="hybridMultilevel"/>
    <w:tmpl w:val="FDA066AE"/>
    <w:lvl w:ilvl="0" w:tplc="4C608BB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6869CA"/>
    <w:multiLevelType w:val="hybridMultilevel"/>
    <w:tmpl w:val="7388AA32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0144"/>
    <w:multiLevelType w:val="hybridMultilevel"/>
    <w:tmpl w:val="90AC7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D78DC"/>
    <w:multiLevelType w:val="hybridMultilevel"/>
    <w:tmpl w:val="E2381C00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E3811"/>
    <w:multiLevelType w:val="hybridMultilevel"/>
    <w:tmpl w:val="678277A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844757"/>
    <w:multiLevelType w:val="hybridMultilevel"/>
    <w:tmpl w:val="1D5E21D6"/>
    <w:lvl w:ilvl="0" w:tplc="D99A6674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10" w15:restartNumberingAfterBreak="0">
    <w:nsid w:val="3D3C58E3"/>
    <w:multiLevelType w:val="hybridMultilevel"/>
    <w:tmpl w:val="E9EEFCC2"/>
    <w:lvl w:ilvl="0" w:tplc="DC30A08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4771E"/>
    <w:multiLevelType w:val="hybridMultilevel"/>
    <w:tmpl w:val="FD94DCF2"/>
    <w:lvl w:ilvl="0" w:tplc="041A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61B35E1"/>
    <w:multiLevelType w:val="hybridMultilevel"/>
    <w:tmpl w:val="17D8FEC6"/>
    <w:lvl w:ilvl="0" w:tplc="C9B6E5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8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D6861"/>
    <w:multiLevelType w:val="hybridMultilevel"/>
    <w:tmpl w:val="2EF00556"/>
    <w:lvl w:ilvl="0" w:tplc="4016E5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A0957"/>
    <w:multiLevelType w:val="hybridMultilevel"/>
    <w:tmpl w:val="A4CC8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0062A"/>
    <w:multiLevelType w:val="hybridMultilevel"/>
    <w:tmpl w:val="2D6CDAA8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A8B"/>
    <w:multiLevelType w:val="hybridMultilevel"/>
    <w:tmpl w:val="E2462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95115">
    <w:abstractNumId w:val="0"/>
  </w:num>
  <w:num w:numId="2" w16cid:durableId="1723672267">
    <w:abstractNumId w:val="9"/>
  </w:num>
  <w:num w:numId="3" w16cid:durableId="1087963416">
    <w:abstractNumId w:val="11"/>
  </w:num>
  <w:num w:numId="4" w16cid:durableId="2138721353">
    <w:abstractNumId w:val="1"/>
  </w:num>
  <w:num w:numId="5" w16cid:durableId="1777745861">
    <w:abstractNumId w:val="2"/>
  </w:num>
  <w:num w:numId="6" w16cid:durableId="1542205505">
    <w:abstractNumId w:val="4"/>
  </w:num>
  <w:num w:numId="7" w16cid:durableId="2007436478">
    <w:abstractNumId w:val="12"/>
  </w:num>
  <w:num w:numId="8" w16cid:durableId="1243370021">
    <w:abstractNumId w:val="10"/>
  </w:num>
  <w:num w:numId="9" w16cid:durableId="1313826073">
    <w:abstractNumId w:val="3"/>
  </w:num>
  <w:num w:numId="10" w16cid:durableId="299267117">
    <w:abstractNumId w:val="13"/>
  </w:num>
  <w:num w:numId="11" w16cid:durableId="930509403">
    <w:abstractNumId w:val="16"/>
  </w:num>
  <w:num w:numId="12" w16cid:durableId="834999527">
    <w:abstractNumId w:val="7"/>
  </w:num>
  <w:num w:numId="13" w16cid:durableId="1102143279">
    <w:abstractNumId w:val="14"/>
  </w:num>
  <w:num w:numId="14" w16cid:durableId="357434151">
    <w:abstractNumId w:val="15"/>
  </w:num>
  <w:num w:numId="15" w16cid:durableId="950286118">
    <w:abstractNumId w:val="6"/>
  </w:num>
  <w:num w:numId="16" w16cid:durableId="1506241566">
    <w:abstractNumId w:val="5"/>
  </w:num>
  <w:num w:numId="17" w16cid:durableId="108355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1B"/>
    <w:rsid w:val="000130F0"/>
    <w:rsid w:val="00014463"/>
    <w:rsid w:val="00016979"/>
    <w:rsid w:val="00024CF1"/>
    <w:rsid w:val="00027FA2"/>
    <w:rsid w:val="000476F8"/>
    <w:rsid w:val="00050C5D"/>
    <w:rsid w:val="00052479"/>
    <w:rsid w:val="000639C9"/>
    <w:rsid w:val="00065B19"/>
    <w:rsid w:val="000827A5"/>
    <w:rsid w:val="00083A53"/>
    <w:rsid w:val="00087F4D"/>
    <w:rsid w:val="000A70DC"/>
    <w:rsid w:val="000B2AA2"/>
    <w:rsid w:val="000B31CF"/>
    <w:rsid w:val="000C43F1"/>
    <w:rsid w:val="000C47BA"/>
    <w:rsid w:val="000C6103"/>
    <w:rsid w:val="000D2F6D"/>
    <w:rsid w:val="000D7931"/>
    <w:rsid w:val="000F1919"/>
    <w:rsid w:val="000F3E3B"/>
    <w:rsid w:val="00111AB5"/>
    <w:rsid w:val="00115E05"/>
    <w:rsid w:val="00126B18"/>
    <w:rsid w:val="001316CC"/>
    <w:rsid w:val="0014264F"/>
    <w:rsid w:val="00142CD5"/>
    <w:rsid w:val="00147B3E"/>
    <w:rsid w:val="0015216A"/>
    <w:rsid w:val="00176EC4"/>
    <w:rsid w:val="001825E5"/>
    <w:rsid w:val="00183798"/>
    <w:rsid w:val="00187DF8"/>
    <w:rsid w:val="001A1534"/>
    <w:rsid w:val="001C3486"/>
    <w:rsid w:val="001C66B6"/>
    <w:rsid w:val="001D31D5"/>
    <w:rsid w:val="001D4912"/>
    <w:rsid w:val="001E1F64"/>
    <w:rsid w:val="001E6931"/>
    <w:rsid w:val="001F0639"/>
    <w:rsid w:val="001F46A2"/>
    <w:rsid w:val="00201AAF"/>
    <w:rsid w:val="002031A3"/>
    <w:rsid w:val="002074E8"/>
    <w:rsid w:val="00220B32"/>
    <w:rsid w:val="00223C45"/>
    <w:rsid w:val="00225CDD"/>
    <w:rsid w:val="002303EC"/>
    <w:rsid w:val="00241EBB"/>
    <w:rsid w:val="00241F41"/>
    <w:rsid w:val="00242FAE"/>
    <w:rsid w:val="00246A6B"/>
    <w:rsid w:val="00247B3F"/>
    <w:rsid w:val="002602A6"/>
    <w:rsid w:val="00266379"/>
    <w:rsid w:val="00266C28"/>
    <w:rsid w:val="00272BA9"/>
    <w:rsid w:val="0027504A"/>
    <w:rsid w:val="0028523A"/>
    <w:rsid w:val="002900F1"/>
    <w:rsid w:val="00290EA7"/>
    <w:rsid w:val="00291027"/>
    <w:rsid w:val="00292F00"/>
    <w:rsid w:val="002971F7"/>
    <w:rsid w:val="002A2CF5"/>
    <w:rsid w:val="002A6F6D"/>
    <w:rsid w:val="002B411F"/>
    <w:rsid w:val="002C31AB"/>
    <w:rsid w:val="002D0424"/>
    <w:rsid w:val="002D6519"/>
    <w:rsid w:val="002E390B"/>
    <w:rsid w:val="002E6BE6"/>
    <w:rsid w:val="00305FE6"/>
    <w:rsid w:val="00306B0F"/>
    <w:rsid w:val="003164D5"/>
    <w:rsid w:val="00317110"/>
    <w:rsid w:val="00346894"/>
    <w:rsid w:val="00346A41"/>
    <w:rsid w:val="003503A5"/>
    <w:rsid w:val="003670F8"/>
    <w:rsid w:val="00367209"/>
    <w:rsid w:val="00371444"/>
    <w:rsid w:val="00390A21"/>
    <w:rsid w:val="0039235D"/>
    <w:rsid w:val="003B3236"/>
    <w:rsid w:val="003B3C0F"/>
    <w:rsid w:val="003B4586"/>
    <w:rsid w:val="003B4E6A"/>
    <w:rsid w:val="003C6956"/>
    <w:rsid w:val="003C715A"/>
    <w:rsid w:val="003D3994"/>
    <w:rsid w:val="003D4C4E"/>
    <w:rsid w:val="003D619F"/>
    <w:rsid w:val="003E02E3"/>
    <w:rsid w:val="003E4CB9"/>
    <w:rsid w:val="003E513D"/>
    <w:rsid w:val="003F21A4"/>
    <w:rsid w:val="00411654"/>
    <w:rsid w:val="00421A1B"/>
    <w:rsid w:val="00421AE5"/>
    <w:rsid w:val="00426058"/>
    <w:rsid w:val="00430F07"/>
    <w:rsid w:val="004314B3"/>
    <w:rsid w:val="00434184"/>
    <w:rsid w:val="0043564C"/>
    <w:rsid w:val="004360CD"/>
    <w:rsid w:val="0044410B"/>
    <w:rsid w:val="004577F1"/>
    <w:rsid w:val="00466EB7"/>
    <w:rsid w:val="0047318E"/>
    <w:rsid w:val="00483349"/>
    <w:rsid w:val="00485BA3"/>
    <w:rsid w:val="00487C04"/>
    <w:rsid w:val="00487EC7"/>
    <w:rsid w:val="004923E6"/>
    <w:rsid w:val="004A1FB7"/>
    <w:rsid w:val="004A3264"/>
    <w:rsid w:val="004A44BC"/>
    <w:rsid w:val="004A4EC6"/>
    <w:rsid w:val="004A53F6"/>
    <w:rsid w:val="004A54A4"/>
    <w:rsid w:val="004C088C"/>
    <w:rsid w:val="004C446B"/>
    <w:rsid w:val="004C4C63"/>
    <w:rsid w:val="004E7F8C"/>
    <w:rsid w:val="00503137"/>
    <w:rsid w:val="0051029D"/>
    <w:rsid w:val="00516223"/>
    <w:rsid w:val="00524680"/>
    <w:rsid w:val="00524C1A"/>
    <w:rsid w:val="0052719A"/>
    <w:rsid w:val="00534AFB"/>
    <w:rsid w:val="00550B72"/>
    <w:rsid w:val="00551E16"/>
    <w:rsid w:val="00581378"/>
    <w:rsid w:val="0058425B"/>
    <w:rsid w:val="0058633C"/>
    <w:rsid w:val="00591301"/>
    <w:rsid w:val="00595919"/>
    <w:rsid w:val="005A2114"/>
    <w:rsid w:val="005A3440"/>
    <w:rsid w:val="005B3435"/>
    <w:rsid w:val="005B6C84"/>
    <w:rsid w:val="005B7160"/>
    <w:rsid w:val="005C3E83"/>
    <w:rsid w:val="005C6F2A"/>
    <w:rsid w:val="005D06F6"/>
    <w:rsid w:val="005E0EBA"/>
    <w:rsid w:val="005E28D2"/>
    <w:rsid w:val="005F13CA"/>
    <w:rsid w:val="005F22D9"/>
    <w:rsid w:val="005F4412"/>
    <w:rsid w:val="005F620B"/>
    <w:rsid w:val="00603579"/>
    <w:rsid w:val="00631D35"/>
    <w:rsid w:val="00633A04"/>
    <w:rsid w:val="00643E5D"/>
    <w:rsid w:val="006457B5"/>
    <w:rsid w:val="00675B65"/>
    <w:rsid w:val="00677815"/>
    <w:rsid w:val="00680F4D"/>
    <w:rsid w:val="006814B9"/>
    <w:rsid w:val="006871DF"/>
    <w:rsid w:val="0069260B"/>
    <w:rsid w:val="00693106"/>
    <w:rsid w:val="0069350D"/>
    <w:rsid w:val="006B0D60"/>
    <w:rsid w:val="006C2D0B"/>
    <w:rsid w:val="006C3C78"/>
    <w:rsid w:val="006C4A71"/>
    <w:rsid w:val="006D4B70"/>
    <w:rsid w:val="006D7750"/>
    <w:rsid w:val="006F5EE0"/>
    <w:rsid w:val="006F61D4"/>
    <w:rsid w:val="007002C3"/>
    <w:rsid w:val="00713795"/>
    <w:rsid w:val="00713D5F"/>
    <w:rsid w:val="00713FEC"/>
    <w:rsid w:val="0072144F"/>
    <w:rsid w:val="00735E5F"/>
    <w:rsid w:val="0073646B"/>
    <w:rsid w:val="00750A6E"/>
    <w:rsid w:val="007516DD"/>
    <w:rsid w:val="00752168"/>
    <w:rsid w:val="0075662E"/>
    <w:rsid w:val="00757671"/>
    <w:rsid w:val="00763F77"/>
    <w:rsid w:val="00766C94"/>
    <w:rsid w:val="00787D8B"/>
    <w:rsid w:val="00793E42"/>
    <w:rsid w:val="0079471E"/>
    <w:rsid w:val="00797493"/>
    <w:rsid w:val="007A7A51"/>
    <w:rsid w:val="007B3D43"/>
    <w:rsid w:val="007B4E90"/>
    <w:rsid w:val="007C0488"/>
    <w:rsid w:val="007C65F3"/>
    <w:rsid w:val="007D78FC"/>
    <w:rsid w:val="007D7F4A"/>
    <w:rsid w:val="007E7512"/>
    <w:rsid w:val="007F0679"/>
    <w:rsid w:val="007F3EE1"/>
    <w:rsid w:val="007F5680"/>
    <w:rsid w:val="008109DE"/>
    <w:rsid w:val="00827068"/>
    <w:rsid w:val="008419E2"/>
    <w:rsid w:val="008432A7"/>
    <w:rsid w:val="008537C3"/>
    <w:rsid w:val="00853B35"/>
    <w:rsid w:val="00853D59"/>
    <w:rsid w:val="008558F1"/>
    <w:rsid w:val="008733A6"/>
    <w:rsid w:val="008854AE"/>
    <w:rsid w:val="00892259"/>
    <w:rsid w:val="008A4BFC"/>
    <w:rsid w:val="008A719C"/>
    <w:rsid w:val="008C16E5"/>
    <w:rsid w:val="008C57EF"/>
    <w:rsid w:val="008D003E"/>
    <w:rsid w:val="008D0625"/>
    <w:rsid w:val="008E6505"/>
    <w:rsid w:val="008E7B10"/>
    <w:rsid w:val="008F369E"/>
    <w:rsid w:val="008F786E"/>
    <w:rsid w:val="0091241A"/>
    <w:rsid w:val="009163B6"/>
    <w:rsid w:val="00921A10"/>
    <w:rsid w:val="00923354"/>
    <w:rsid w:val="00924266"/>
    <w:rsid w:val="00935505"/>
    <w:rsid w:val="009408F3"/>
    <w:rsid w:val="00951730"/>
    <w:rsid w:val="00957B2D"/>
    <w:rsid w:val="00960367"/>
    <w:rsid w:val="00963FD4"/>
    <w:rsid w:val="0096609C"/>
    <w:rsid w:val="00966BE9"/>
    <w:rsid w:val="00966F8C"/>
    <w:rsid w:val="00967498"/>
    <w:rsid w:val="009744EA"/>
    <w:rsid w:val="00974CED"/>
    <w:rsid w:val="0098504E"/>
    <w:rsid w:val="009864E5"/>
    <w:rsid w:val="0099247F"/>
    <w:rsid w:val="00992EFF"/>
    <w:rsid w:val="0099614B"/>
    <w:rsid w:val="009A0A06"/>
    <w:rsid w:val="009A7D16"/>
    <w:rsid w:val="009B28EE"/>
    <w:rsid w:val="009B7E07"/>
    <w:rsid w:val="009C6E16"/>
    <w:rsid w:val="009C6E9D"/>
    <w:rsid w:val="009D2E0E"/>
    <w:rsid w:val="009D3CB9"/>
    <w:rsid w:val="009D6BE0"/>
    <w:rsid w:val="009F3694"/>
    <w:rsid w:val="009F548E"/>
    <w:rsid w:val="009F726E"/>
    <w:rsid w:val="009F78BA"/>
    <w:rsid w:val="00A03FDF"/>
    <w:rsid w:val="00A109F1"/>
    <w:rsid w:val="00A15C27"/>
    <w:rsid w:val="00A26AAD"/>
    <w:rsid w:val="00A324A9"/>
    <w:rsid w:val="00A46A71"/>
    <w:rsid w:val="00A6105C"/>
    <w:rsid w:val="00A70449"/>
    <w:rsid w:val="00A7196D"/>
    <w:rsid w:val="00A76DC1"/>
    <w:rsid w:val="00A77A0D"/>
    <w:rsid w:val="00A825BA"/>
    <w:rsid w:val="00A83EDC"/>
    <w:rsid w:val="00A87007"/>
    <w:rsid w:val="00AD0890"/>
    <w:rsid w:val="00AE0F61"/>
    <w:rsid w:val="00AE3C86"/>
    <w:rsid w:val="00AE6C02"/>
    <w:rsid w:val="00AF49B2"/>
    <w:rsid w:val="00B04903"/>
    <w:rsid w:val="00B062A6"/>
    <w:rsid w:val="00B15C6F"/>
    <w:rsid w:val="00B3018A"/>
    <w:rsid w:val="00B33503"/>
    <w:rsid w:val="00B33B68"/>
    <w:rsid w:val="00B42B6B"/>
    <w:rsid w:val="00B44745"/>
    <w:rsid w:val="00B45E86"/>
    <w:rsid w:val="00B52571"/>
    <w:rsid w:val="00B52F99"/>
    <w:rsid w:val="00B62FAC"/>
    <w:rsid w:val="00B644F9"/>
    <w:rsid w:val="00B74176"/>
    <w:rsid w:val="00B950A9"/>
    <w:rsid w:val="00BA4A6D"/>
    <w:rsid w:val="00BA638E"/>
    <w:rsid w:val="00BA791F"/>
    <w:rsid w:val="00BB3A5D"/>
    <w:rsid w:val="00BB5720"/>
    <w:rsid w:val="00BB73EC"/>
    <w:rsid w:val="00BD5483"/>
    <w:rsid w:val="00BE1AEC"/>
    <w:rsid w:val="00BF1C39"/>
    <w:rsid w:val="00C116DD"/>
    <w:rsid w:val="00C15956"/>
    <w:rsid w:val="00C20472"/>
    <w:rsid w:val="00C22B58"/>
    <w:rsid w:val="00C30569"/>
    <w:rsid w:val="00C35781"/>
    <w:rsid w:val="00C436D7"/>
    <w:rsid w:val="00C4794B"/>
    <w:rsid w:val="00C5568B"/>
    <w:rsid w:val="00C66233"/>
    <w:rsid w:val="00C675AE"/>
    <w:rsid w:val="00C82383"/>
    <w:rsid w:val="00C82D15"/>
    <w:rsid w:val="00C86D6C"/>
    <w:rsid w:val="00C926D8"/>
    <w:rsid w:val="00C946F1"/>
    <w:rsid w:val="00CB3620"/>
    <w:rsid w:val="00CC1168"/>
    <w:rsid w:val="00CC2E11"/>
    <w:rsid w:val="00CC44DE"/>
    <w:rsid w:val="00CC65C5"/>
    <w:rsid w:val="00CC788D"/>
    <w:rsid w:val="00CC7894"/>
    <w:rsid w:val="00CD01A9"/>
    <w:rsid w:val="00CD35F8"/>
    <w:rsid w:val="00CD38ED"/>
    <w:rsid w:val="00CD4A33"/>
    <w:rsid w:val="00CE63F5"/>
    <w:rsid w:val="00CE7823"/>
    <w:rsid w:val="00CE7E45"/>
    <w:rsid w:val="00CF0019"/>
    <w:rsid w:val="00D03C2E"/>
    <w:rsid w:val="00D04692"/>
    <w:rsid w:val="00D07975"/>
    <w:rsid w:val="00D2276D"/>
    <w:rsid w:val="00D3125E"/>
    <w:rsid w:val="00D5254A"/>
    <w:rsid w:val="00D62A19"/>
    <w:rsid w:val="00D63CFD"/>
    <w:rsid w:val="00D71D1A"/>
    <w:rsid w:val="00D83DF7"/>
    <w:rsid w:val="00D92405"/>
    <w:rsid w:val="00D944E8"/>
    <w:rsid w:val="00DA0DEA"/>
    <w:rsid w:val="00DA63AA"/>
    <w:rsid w:val="00DB0841"/>
    <w:rsid w:val="00DC0424"/>
    <w:rsid w:val="00DC0DD6"/>
    <w:rsid w:val="00DC69B9"/>
    <w:rsid w:val="00DD43F4"/>
    <w:rsid w:val="00DE26F7"/>
    <w:rsid w:val="00DE65B8"/>
    <w:rsid w:val="00DF6E95"/>
    <w:rsid w:val="00E04DFD"/>
    <w:rsid w:val="00E156DA"/>
    <w:rsid w:val="00E24F1A"/>
    <w:rsid w:val="00E363B4"/>
    <w:rsid w:val="00E40970"/>
    <w:rsid w:val="00E43FC9"/>
    <w:rsid w:val="00E468E1"/>
    <w:rsid w:val="00E47250"/>
    <w:rsid w:val="00E5275C"/>
    <w:rsid w:val="00E67615"/>
    <w:rsid w:val="00E7138A"/>
    <w:rsid w:val="00E73913"/>
    <w:rsid w:val="00E821DB"/>
    <w:rsid w:val="00E82367"/>
    <w:rsid w:val="00E83C15"/>
    <w:rsid w:val="00E85057"/>
    <w:rsid w:val="00E917A1"/>
    <w:rsid w:val="00E93325"/>
    <w:rsid w:val="00E9355B"/>
    <w:rsid w:val="00E96FDF"/>
    <w:rsid w:val="00EA5C33"/>
    <w:rsid w:val="00EA78B5"/>
    <w:rsid w:val="00EB785D"/>
    <w:rsid w:val="00EC5A63"/>
    <w:rsid w:val="00ED5205"/>
    <w:rsid w:val="00ED6E07"/>
    <w:rsid w:val="00EE1625"/>
    <w:rsid w:val="00EE22FB"/>
    <w:rsid w:val="00EE29BC"/>
    <w:rsid w:val="00EE559F"/>
    <w:rsid w:val="00EF5875"/>
    <w:rsid w:val="00F10969"/>
    <w:rsid w:val="00F12AF8"/>
    <w:rsid w:val="00F24530"/>
    <w:rsid w:val="00F43E2E"/>
    <w:rsid w:val="00F50351"/>
    <w:rsid w:val="00F509A5"/>
    <w:rsid w:val="00F523EB"/>
    <w:rsid w:val="00F56E19"/>
    <w:rsid w:val="00F57B19"/>
    <w:rsid w:val="00F61773"/>
    <w:rsid w:val="00F64E9E"/>
    <w:rsid w:val="00F65921"/>
    <w:rsid w:val="00F7066E"/>
    <w:rsid w:val="00F7330D"/>
    <w:rsid w:val="00F83017"/>
    <w:rsid w:val="00F86943"/>
    <w:rsid w:val="00F975E5"/>
    <w:rsid w:val="00FA60DA"/>
    <w:rsid w:val="00FB4F8F"/>
    <w:rsid w:val="00FB7B7F"/>
    <w:rsid w:val="00FC005D"/>
    <w:rsid w:val="00FD314E"/>
    <w:rsid w:val="00FE627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41F3B"/>
  <w15:docId w15:val="{1F87769D-5024-49D9-8EF5-A1F233C8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CF1"/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BA3"/>
  </w:style>
  <w:style w:type="paragraph" w:styleId="Footer">
    <w:name w:val="footer"/>
    <w:basedOn w:val="Normal"/>
    <w:link w:val="FooterChar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5BA3"/>
  </w:style>
  <w:style w:type="table" w:styleId="TableGrid">
    <w:name w:val="Table Grid"/>
    <w:basedOn w:val="TableNormal"/>
    <w:uiPriority w:val="59"/>
    <w:rsid w:val="0048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75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509A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29D"/>
    <w:rPr>
      <w:rFonts w:ascii="Tahoma" w:eastAsia="Times New Roman" w:hAnsi="Tahoma" w:cs="Tahoma"/>
      <w:sz w:val="16"/>
      <w:szCs w:val="16"/>
      <w:lang w:eastAsia="hr-HR"/>
    </w:rPr>
  </w:style>
  <w:style w:type="character" w:styleId="Strong">
    <w:name w:val="Strong"/>
    <w:basedOn w:val="DefaultParagraphFont"/>
    <w:qFormat/>
    <w:rsid w:val="00BD5483"/>
    <w:rPr>
      <w:b/>
      <w:bCs/>
    </w:rPr>
  </w:style>
  <w:style w:type="character" w:customStyle="1" w:styleId="value1">
    <w:name w:val="value1"/>
    <w:rsid w:val="00F50351"/>
    <w:rPr>
      <w:vanish w:val="0"/>
      <w:webHidden w:val="0"/>
      <w:color w:val="4A6463"/>
      <w:sz w:val="29"/>
      <w:szCs w:val="29"/>
      <w:specVanish w:val="0"/>
    </w:rPr>
  </w:style>
  <w:style w:type="paragraph" w:customStyle="1" w:styleId="Default">
    <w:name w:val="Default"/>
    <w:rsid w:val="007F568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hr-HR"/>
    </w:rPr>
  </w:style>
  <w:style w:type="character" w:customStyle="1" w:styleId="st">
    <w:name w:val="st"/>
    <w:rsid w:val="00266C28"/>
  </w:style>
  <w:style w:type="character" w:customStyle="1" w:styleId="hps">
    <w:name w:val="hps"/>
    <w:rsid w:val="006814B9"/>
  </w:style>
  <w:style w:type="character" w:customStyle="1" w:styleId="WW8Num2z2">
    <w:name w:val="WW8Num2z2"/>
    <w:rsid w:val="003670F8"/>
    <w:rPr>
      <w:rFonts w:ascii="Wingdings" w:hAnsi="Wingdings" w:cs="Wingdings" w:hint="defau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7FA2"/>
    <w:rPr>
      <w:color w:val="605E5C"/>
      <w:shd w:val="clear" w:color="auto" w:fill="E1DFDD"/>
    </w:rPr>
  </w:style>
  <w:style w:type="character" w:customStyle="1" w:styleId="fontstyle01">
    <w:name w:val="fontstyle01"/>
    <w:rsid w:val="00223C45"/>
    <w:rPr>
      <w:rFonts w:ascii="Arial" w:hAnsi="Arial" w:cs="Arial"/>
      <w:b w:val="0"/>
      <w:bCs w:val="0"/>
      <w:i w:val="0"/>
      <w:iCs w:val="0"/>
      <w:color w:val="auto"/>
      <w:sz w:val="20"/>
      <w:szCs w:val="20"/>
    </w:rPr>
  </w:style>
  <w:style w:type="character" w:customStyle="1" w:styleId="rynqvb">
    <w:name w:val="rynqvb"/>
    <w:basedOn w:val="DefaultParagraphFont"/>
    <w:rsid w:val="00974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05B3-2871-4C96-B3C3-95FA1616D4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a92b90d-8b2c-464d-94f0-5bcfb983aed4}" enabled="1" method="Standard" siteId="{7e452255-946f-4f17-800a-a0fb6835dc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JOKI Jura</dc:creator>
  <cp:lastModifiedBy>Ivica Joscak(external)</cp:lastModifiedBy>
  <cp:revision>5</cp:revision>
  <cp:lastPrinted>2019-01-11T09:20:00Z</cp:lastPrinted>
  <dcterms:created xsi:type="dcterms:W3CDTF">2026-09-16T08:13:00Z</dcterms:created>
  <dcterms:modified xsi:type="dcterms:W3CDTF">2026-09-16T08:21:00Z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4e199f64,7d361045,47c9981f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L2: Internal use only</vt:lpwstr>
  </property>
</Properties>
</file>