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1F3E" w14:textId="6DC9AF5B" w:rsidR="00763F77" w:rsidRPr="00FE6271" w:rsidRDefault="00C926D8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11F69EF" wp14:editId="47FE0BAE">
            <wp:simplePos x="0" y="0"/>
            <wp:positionH relativeFrom="margin">
              <wp:posOffset>5988685</wp:posOffset>
            </wp:positionH>
            <wp:positionV relativeFrom="paragraph">
              <wp:posOffset>8890</wp:posOffset>
            </wp:positionV>
            <wp:extent cx="742950" cy="7239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3F77" w:rsidRPr="00FE6271">
        <w:rPr>
          <w:rFonts w:ascii="Arial" w:hAnsi="Arial" w:cs="Arial"/>
          <w:b/>
        </w:rPr>
        <w:t>OZNAKE UPOZORENJA I OBAVIJESTI:</w:t>
      </w:r>
    </w:p>
    <w:p w14:paraId="53444522" w14:textId="06837FE1" w:rsidR="006C2D0B" w:rsidRPr="00FE6271" w:rsidRDefault="00D5254A" w:rsidP="00FE6271">
      <w:pPr>
        <w:spacing w:after="0"/>
        <w:jc w:val="both"/>
        <w:rPr>
          <w:rFonts w:ascii="Arial" w:hAnsi="Arial" w:cs="Arial"/>
          <w:color w:val="000000"/>
        </w:rPr>
      </w:pPr>
      <w:r w:rsidRPr="00FE6271">
        <w:rPr>
          <w:rFonts w:ascii="Arial" w:hAnsi="Arial" w:cs="Arial"/>
        </w:rPr>
        <w:t>Uzrokuje jako nadraživanje oka.</w:t>
      </w:r>
    </w:p>
    <w:p w14:paraId="7324C8A7" w14:textId="785A12E0" w:rsidR="006C2D0B" w:rsidRPr="00FE6271" w:rsidRDefault="00D5254A" w:rsidP="00FE6271">
      <w:pPr>
        <w:spacing w:after="0"/>
        <w:rPr>
          <w:rFonts w:ascii="Arial" w:hAnsi="Arial" w:cs="Arial"/>
        </w:rPr>
      </w:pPr>
      <w:r w:rsidRPr="00FE627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8D209" wp14:editId="2229407F">
                <wp:simplePos x="0" y="0"/>
                <wp:positionH relativeFrom="page">
                  <wp:posOffset>6229350</wp:posOffset>
                </wp:positionH>
                <wp:positionV relativeFrom="paragraph">
                  <wp:posOffset>403225</wp:posOffset>
                </wp:positionV>
                <wp:extent cx="1066800" cy="2381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2DD03" w14:textId="77777777" w:rsidR="003B4586" w:rsidRPr="00FD64E9" w:rsidRDefault="003B4586" w:rsidP="003B458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D64E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UPOZORENJE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8D2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0.5pt;margin-top:31.75pt;width:84pt;height: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" stroked="f">
                <v:textbox>
                  <w:txbxContent>
                    <w:p w14:paraId="51D2DD03" w14:textId="77777777" w:rsidR="003B4586" w:rsidRPr="00FD64E9" w:rsidRDefault="003B4586" w:rsidP="003B458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D64E9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UPOZORENJE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FE6271">
        <w:rPr>
          <w:rFonts w:ascii="Arial" w:hAnsi="Arial" w:cs="Arial"/>
        </w:rPr>
        <w:t>Nakon uporabe temeljito oprati ruke.Nositi zaštitu za oči. U SLUČAJU DODIRA S OČIMA: oprezno ispirati vodom nekoliko minuta. Ukloniti kontaktne leće ako ih nosite i ako se one lako uklanjaju. Nastaviti ispirati. Ako nadražaj oka ne prestaje: zatražiti savjet/pomoć liječnika</w:t>
      </w:r>
    </w:p>
    <w:p w14:paraId="14141F41" w14:textId="538EA8C2" w:rsidR="008854AE" w:rsidRPr="00FE6271" w:rsidRDefault="00763F77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eastAsia="TTE24028D0t00" w:hAnsi="Arial" w:cs="Arial"/>
          <w:b/>
          <w:lang w:val="pl-PL"/>
        </w:rPr>
        <w:t>MJERE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ZA</w:t>
      </w:r>
      <w:r w:rsidRPr="00FE6271">
        <w:rPr>
          <w:rFonts w:ascii="Arial" w:eastAsia="TTE24028D0t00" w:hAnsi="Arial" w:cs="Arial"/>
          <w:b/>
        </w:rPr>
        <w:t>Š</w:t>
      </w:r>
      <w:r w:rsidRPr="00FE6271">
        <w:rPr>
          <w:rFonts w:ascii="Arial" w:eastAsia="TTE24028D0t00" w:hAnsi="Arial" w:cs="Arial"/>
          <w:b/>
          <w:lang w:val="pl-PL"/>
        </w:rPr>
        <w:t>TITE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NA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RADU</w:t>
      </w:r>
      <w:r w:rsidRPr="00FE6271">
        <w:rPr>
          <w:rFonts w:ascii="Arial" w:hAnsi="Arial" w:cs="Arial"/>
          <w:b/>
        </w:rPr>
        <w:t>:</w:t>
      </w:r>
    </w:p>
    <w:p w14:paraId="4219F0D6" w14:textId="4B709451" w:rsidR="00FE6271" w:rsidRPr="00FE6271" w:rsidRDefault="00524C1A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Obavezno prati ruke nakon svakog rukovanja s kemikalijom. Izbjegavati </w:t>
      </w:r>
      <w:r w:rsidR="00F83017" w:rsidRPr="00FE6271">
        <w:rPr>
          <w:rFonts w:ascii="Arial" w:hAnsi="Arial" w:cs="Arial"/>
        </w:rPr>
        <w:t xml:space="preserve">dodir sa kožom i očima. </w:t>
      </w:r>
      <w:r w:rsidR="00F83017" w:rsidRPr="00FE6271">
        <w:rPr>
          <w:rFonts w:ascii="Arial" w:hAnsi="Arial" w:cs="Arial"/>
          <w:b/>
          <w:bCs/>
        </w:rPr>
        <w:t>Zaštita očiju/lica</w:t>
      </w:r>
      <w:r w:rsidR="00F83017" w:rsidRPr="00FE6271">
        <w:rPr>
          <w:rFonts w:ascii="Arial" w:hAnsi="Arial" w:cs="Arial"/>
        </w:rPr>
        <w:t xml:space="preserve">: Zaštitne naočale HRN EN 16321-1 ili HR EN 166. </w:t>
      </w:r>
      <w:r w:rsidR="00F83017" w:rsidRPr="00FE6271">
        <w:rPr>
          <w:rFonts w:ascii="Arial" w:hAnsi="Arial" w:cs="Arial"/>
          <w:b/>
          <w:bCs/>
        </w:rPr>
        <w:t>Zaštita kože/ruku:</w:t>
      </w:r>
      <w:r w:rsidR="00F83017" w:rsidRPr="00FE6271">
        <w:rPr>
          <w:rFonts w:ascii="Arial" w:hAnsi="Arial" w:cs="Arial"/>
        </w:rPr>
        <w:t xml:space="preserve"> </w:t>
      </w:r>
      <w:r w:rsidR="003B4586" w:rsidRPr="00FE6271">
        <w:rPr>
          <w:rFonts w:ascii="Arial" w:hAnsi="Arial" w:cs="Arial"/>
        </w:rPr>
        <w:t xml:space="preserve">Zaštitne rukavice odabrane sukladno HRN EN ISO 374 tip C za kraće ili povremeno vrijeme izloženosti i za otpornost na probijanje do 30 minuta ili više. </w:t>
      </w:r>
      <w:r w:rsidR="00F83017" w:rsidRPr="00FE6271">
        <w:rPr>
          <w:rFonts w:ascii="Arial" w:hAnsi="Arial" w:cs="Arial"/>
          <w:b/>
          <w:bCs/>
        </w:rPr>
        <w:t xml:space="preserve">Zaštita tijela: </w:t>
      </w:r>
      <w:r w:rsidR="00FE6271" w:rsidRPr="00FE6271">
        <w:rPr>
          <w:rFonts w:ascii="Arial" w:hAnsi="Arial" w:cs="Arial"/>
        </w:rPr>
        <w:t>Radna odjeća dugih rukava.</w:t>
      </w:r>
      <w:r w:rsidR="00FE6271" w:rsidRPr="00FE6271">
        <w:rPr>
          <w:rFonts w:ascii="Arial" w:hAnsi="Arial" w:cs="Arial"/>
        </w:rPr>
        <w:t xml:space="preserve"> </w:t>
      </w:r>
      <w:r w:rsidR="00F83017" w:rsidRPr="00FE6271">
        <w:rPr>
          <w:rFonts w:ascii="Arial" w:hAnsi="Arial" w:cs="Arial"/>
          <w:b/>
          <w:bCs/>
        </w:rPr>
        <w:t>Zaštita organa za disanje:</w:t>
      </w:r>
      <w:r w:rsidR="00F83017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Pri uobičajenoj uporabi i uz odgovarajuće prozračivanje prostora nije potrebna posebna osobna zaštitna oprema za zaštitu dišnih putova.</w:t>
      </w:r>
      <w:r w:rsidR="00FE6271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Ako se proizvod nanosi raspršivanjem (stvaranje aerosola ili fine maglice) ili se njime rukuje u nedovoljno prozračenim prostorijama, preporučuje se primjena odgovarajuće zaštite dišnog sustava: zaštitna polumasku (HRN EN 140) ili masku (HRN EN 136) s kombiniranim filtrom AP2 (HRN EN 14387).</w:t>
      </w:r>
    </w:p>
    <w:p w14:paraId="14141F44" w14:textId="01A8C36B" w:rsidR="008854AE" w:rsidRPr="00FE6271" w:rsidRDefault="008854AE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hAnsi="Arial" w:cs="Arial"/>
          <w:b/>
        </w:rPr>
        <w:t xml:space="preserve">SIMPTOMI </w:t>
      </w:r>
      <w:r w:rsidR="002D0424" w:rsidRPr="00FE6271">
        <w:rPr>
          <w:rFonts w:ascii="Arial" w:hAnsi="Arial" w:cs="Arial"/>
          <w:b/>
        </w:rPr>
        <w:t>I UČINCI</w:t>
      </w:r>
      <w:r w:rsidRPr="00FE6271">
        <w:rPr>
          <w:rFonts w:ascii="Arial" w:hAnsi="Arial" w:cs="Arial"/>
          <w:b/>
        </w:rPr>
        <w:t>:</w:t>
      </w:r>
    </w:p>
    <w:p w14:paraId="14141F49" w14:textId="6E71DD2D" w:rsidR="00D71D1A" w:rsidRPr="00FE6271" w:rsidRDefault="008854AE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Udisanje:</w:t>
      </w:r>
      <w:r w:rsidR="00A825BA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Ne očekuju se simptomi pri uobičajenoj upotrebi.</w:t>
      </w:r>
      <w:r w:rsidR="00FE6271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b/>
        </w:rPr>
        <w:t>Dodir s kožom: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Ne očekuju se simptomi pri uobičajenoj upotrebi. Kod iznimno osjetljivih osoba moguć blaži, prolazni nadržaj.</w:t>
      </w:r>
      <w:r w:rsidR="00FE6271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b/>
        </w:rPr>
        <w:t>Dodir s očima:</w:t>
      </w:r>
      <w:r w:rsidR="008E6505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Može uzrokovati nadraživanje, crvenilo, suzenje oka.</w:t>
      </w:r>
      <w:r w:rsidR="00FE6271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b/>
        </w:rPr>
        <w:t xml:space="preserve">Gutanje: </w:t>
      </w:r>
      <w:r w:rsidR="00FE6271" w:rsidRPr="00FE6271">
        <w:rPr>
          <w:rFonts w:ascii="Arial" w:hAnsi="Arial" w:cs="Arial"/>
        </w:rPr>
        <w:t>Ne očekuju se simptomi pri uobičajenoj upotrebi.</w:t>
      </w:r>
    </w:p>
    <w:p w14:paraId="14141F4A" w14:textId="77777777" w:rsidR="008854AE" w:rsidRPr="00FE6271" w:rsidRDefault="008854AE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PRVA POMOĆ I LIJEČENJE:</w:t>
      </w:r>
    </w:p>
    <w:p w14:paraId="476AC0A5" w14:textId="1767AEEF" w:rsidR="00C20472" w:rsidRPr="00FE6271" w:rsidRDefault="00F24530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NAKON UDISANJA: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Izvedite unesrećenog na svježi zrak i osigurajte mu mirovanje u položaju koji olakšava disanje.</w:t>
      </w:r>
      <w:r w:rsidRPr="00FE6271">
        <w:rPr>
          <w:rFonts w:ascii="Arial" w:hAnsi="Arial" w:cs="Arial"/>
          <w:b/>
        </w:rPr>
        <w:t>NAKON DODIRA S KOŽOM:</w:t>
      </w:r>
      <w:r w:rsidR="008733A6" w:rsidRPr="00FE6271">
        <w:rPr>
          <w:rFonts w:ascii="Arial" w:hAnsi="Arial" w:cs="Arial"/>
          <w:b/>
        </w:rPr>
        <w:t xml:space="preserve"> </w:t>
      </w:r>
      <w:r w:rsidR="00FE6271" w:rsidRPr="00FE6271">
        <w:rPr>
          <w:rFonts w:ascii="Arial" w:hAnsi="Arial" w:cs="Arial"/>
        </w:rPr>
        <w:t>Isprati kontaminiranu kožu s puno vode. Skinuti kontaminiranu odjeću i obuću. U slučaju pojave simptoma potražiti liječničku pomoć.</w:t>
      </w:r>
      <w:r w:rsidRPr="00FE6271">
        <w:rPr>
          <w:rFonts w:ascii="Arial" w:hAnsi="Arial" w:cs="Arial"/>
          <w:b/>
        </w:rPr>
        <w:t xml:space="preserve">NAKON DODIRA S OČIMA: </w:t>
      </w:r>
      <w:r w:rsidR="00FE6271" w:rsidRPr="00FE6271">
        <w:rPr>
          <w:rFonts w:ascii="Arial" w:hAnsi="Arial" w:cs="Arial"/>
        </w:rPr>
        <w:t>Odmah isperite oči s puno vode, povremeno podižući gornje i donje kapke. Provjerite ima li kontaktnih leća i uklonite ih ako je to lako učiniti. Nastavite ispirati najmanje 10 minuta. U slučaju nastavka iritacije potražite liječničku pomoć.</w:t>
      </w:r>
      <w:r w:rsidR="008D0625" w:rsidRPr="00FE6271">
        <w:rPr>
          <w:rFonts w:ascii="Arial" w:hAnsi="Arial" w:cs="Arial"/>
          <w:b/>
        </w:rPr>
        <w:t>NAKON GUTANJA:</w:t>
      </w:r>
      <w:r w:rsidR="008D0625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Isprati usta vodom. Ako je izložena osoba je pri svijesti, dati popiti 1-2 čaše vode. Ne izazivati ​​povraćanje, osim ako to ne naloži medicinsko osoblje. Potražiti liječničku pomoć ako se pojavi mučnina ili probavne smetnje.</w:t>
      </w:r>
    </w:p>
    <w:p w14:paraId="14141F50" w14:textId="77777777" w:rsidR="008854AE" w:rsidRPr="00FE6271" w:rsidRDefault="008854AE" w:rsidP="00FE6271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POSTUPCI U SLUČAJU NESREĆE:</w:t>
      </w:r>
    </w:p>
    <w:p w14:paraId="769422B4" w14:textId="1A38E286" w:rsidR="00A26AAD" w:rsidRPr="00FE6271" w:rsidRDefault="00A77A0D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Držati se uputa o radu s proizvodom. </w:t>
      </w:r>
      <w:r w:rsidR="00960367" w:rsidRPr="00FE6271">
        <w:rPr>
          <w:rFonts w:ascii="Arial" w:hAnsi="Arial" w:cs="Arial"/>
        </w:rPr>
        <w:t xml:space="preserve">Osigurati dobru provjetrenost prostora. </w:t>
      </w:r>
      <w:r w:rsidR="008854AE" w:rsidRPr="00FE6271">
        <w:rPr>
          <w:rFonts w:ascii="Arial" w:hAnsi="Arial" w:cs="Arial"/>
          <w:b/>
          <w:lang w:val="pl-PL"/>
        </w:rPr>
        <w:t>Kod pro</w:t>
      </w:r>
      <w:r w:rsidR="00757671" w:rsidRPr="00FE6271">
        <w:rPr>
          <w:rFonts w:ascii="Arial" w:hAnsi="Arial" w:cs="Arial"/>
          <w:b/>
          <w:lang w:val="pl-PL"/>
        </w:rPr>
        <w:t>sipanja</w:t>
      </w:r>
      <w:r w:rsidR="008854AE" w:rsidRPr="00FE6271">
        <w:rPr>
          <w:rFonts w:ascii="Arial" w:hAnsi="Arial" w:cs="Arial"/>
          <w:b/>
          <w:lang w:val="pl-PL"/>
        </w:rPr>
        <w:t>: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lang w:eastAsia="en-US"/>
        </w:rPr>
        <w:t>Ne dozvoliti ulazak u tlo.</w:t>
      </w:r>
      <w:r w:rsidR="008854AE"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bCs/>
          <w:lang w:val="pl-PL"/>
        </w:rPr>
        <w:t>Posuti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</w:rPr>
        <w:t>adsorpcijskim materijalom (pijesak, diatomejska zemlja).</w:t>
      </w:r>
      <w:r w:rsidR="00960367" w:rsidRPr="00FE6271">
        <w:rPr>
          <w:rFonts w:ascii="Arial" w:hAnsi="Arial" w:cs="Arial"/>
        </w:rPr>
        <w:t xml:space="preserve"> Razlivenu tvar ne upijati s piljevinom ili drugim zapaljivim/gorivim materijalom.</w:t>
      </w:r>
      <w:r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lang w:eastAsia="en-US"/>
        </w:rPr>
        <w:t xml:space="preserve">Pokupiti </w:t>
      </w:r>
      <w:r w:rsidR="004A44BC" w:rsidRPr="00FE6271">
        <w:rPr>
          <w:rFonts w:ascii="Arial" w:hAnsi="Arial" w:cs="Arial"/>
          <w:lang w:eastAsia="en-US"/>
        </w:rPr>
        <w:t xml:space="preserve">mehanički </w:t>
      </w:r>
      <w:r w:rsidRPr="00FE6271">
        <w:rPr>
          <w:rFonts w:ascii="Arial" w:hAnsi="Arial" w:cs="Arial"/>
          <w:lang w:eastAsia="en-US"/>
        </w:rPr>
        <w:t xml:space="preserve">u označene spremnike. </w:t>
      </w:r>
      <w:r w:rsidR="008854AE" w:rsidRPr="00FE6271">
        <w:rPr>
          <w:rFonts w:ascii="Arial" w:hAnsi="Arial" w:cs="Arial"/>
          <w:b/>
          <w:lang w:val="pl-PL"/>
        </w:rPr>
        <w:t>U slučaju požara:</w:t>
      </w:r>
      <w:r w:rsidR="008854AE" w:rsidRPr="00FE6271">
        <w:rPr>
          <w:rFonts w:ascii="Arial" w:hAnsi="Arial" w:cs="Arial"/>
          <w:lang w:val="pl-PL"/>
        </w:rPr>
        <w:t xml:space="preserve"> </w:t>
      </w:r>
      <w:r w:rsidR="00FE6271" w:rsidRPr="00FE6271">
        <w:rPr>
          <w:rFonts w:ascii="Arial" w:hAnsi="Arial" w:cs="Arial"/>
        </w:rPr>
        <w:t>Proizvod nije zapaljiv. Mjere gašenja prilagoditi okruženju.</w:t>
      </w:r>
    </w:p>
    <w:p w14:paraId="14141F56" w14:textId="77777777" w:rsidR="008854AE" w:rsidRPr="00FE6271" w:rsidRDefault="008854AE" w:rsidP="00FE6271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SKLADIŠTENJE:</w:t>
      </w:r>
    </w:p>
    <w:p w14:paraId="1B00F766" w14:textId="0F1FC6D2" w:rsidR="00FE6271" w:rsidRPr="00FE6271" w:rsidRDefault="009744EA" w:rsidP="00FE6271">
      <w:pPr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>Skladištiti zaštićeno od direktnog sunčevog svjetla, na suhom, hladnom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 xml:space="preserve">i dobro ventiliranom prostoru, </w:t>
      </w:r>
      <w:r w:rsidRPr="00FE6271">
        <w:rPr>
          <w:rStyle w:val="rynqvb"/>
          <w:rFonts w:ascii="Arial" w:hAnsi="Arial" w:cs="Arial"/>
        </w:rPr>
        <w:t xml:space="preserve">u </w:t>
      </w:r>
      <w:r w:rsidRPr="00FE6271">
        <w:rPr>
          <w:rFonts w:ascii="Arial" w:hAnsi="Arial" w:cs="Arial"/>
        </w:rPr>
        <w:t>originalnoj ambalaži proizvođača ili istovjetnom materijalu.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>Posude koje su otvorene moraju biti pažljivo zatvorene i čuvane uspravno kako bi se spriječilo curenje. Ne skladištiti u neoznačenim spremnicima.</w:t>
      </w:r>
      <w:r w:rsidR="002E390B" w:rsidRPr="00FE6271">
        <w:rPr>
          <w:rFonts w:ascii="Arial" w:hAnsi="Arial" w:cs="Arial"/>
        </w:rPr>
        <w:t xml:space="preserve"> </w:t>
      </w:r>
      <w:r w:rsidR="002E390B" w:rsidRPr="00FE6271">
        <w:rPr>
          <w:rStyle w:val="fontstyle01"/>
          <w:b/>
          <w:sz w:val="22"/>
          <w:szCs w:val="22"/>
        </w:rPr>
        <w:t>Inkompatibilni materijali</w:t>
      </w:r>
      <w:r w:rsidR="00A26AAD" w:rsidRPr="00FE6271">
        <w:rPr>
          <w:rStyle w:val="fontstyle01"/>
          <w:sz w:val="22"/>
          <w:szCs w:val="22"/>
        </w:rPr>
        <w:t xml:space="preserve">: </w:t>
      </w:r>
      <w:r w:rsidR="00FE6271" w:rsidRPr="00FE6271">
        <w:rPr>
          <w:rFonts w:ascii="Arial" w:hAnsi="Arial" w:cs="Arial"/>
        </w:rPr>
        <w:t>Jake lužine, oksidansi, željezo, cink, aluminij.</w:t>
      </w:r>
    </w:p>
    <w:p w14:paraId="2E8AEE30" w14:textId="117B1F9F" w:rsidR="009744EA" w:rsidRPr="00FE6271" w:rsidRDefault="009744EA" w:rsidP="00FE6271">
      <w:pPr>
        <w:jc w:val="both"/>
        <w:rPr>
          <w:rStyle w:val="fontstyle01"/>
          <w:sz w:val="22"/>
          <w:szCs w:val="22"/>
        </w:rPr>
      </w:pPr>
    </w:p>
    <w:p w14:paraId="36A27312" w14:textId="77777777" w:rsidR="00D5254A" w:rsidRPr="00FE6271" w:rsidRDefault="00D5254A" w:rsidP="00FE6271">
      <w:pPr>
        <w:jc w:val="both"/>
        <w:rPr>
          <w:rFonts w:ascii="Arial" w:hAnsi="Arial" w:cs="Arial"/>
        </w:rPr>
      </w:pPr>
    </w:p>
    <w:p w14:paraId="5C6E474F" w14:textId="41E6A700" w:rsidR="00D5254A" w:rsidRPr="00FE6271" w:rsidRDefault="0039235D" w:rsidP="00FE6271">
      <w:pPr>
        <w:spacing w:after="0"/>
        <w:jc w:val="center"/>
        <w:rPr>
          <w:rFonts w:ascii="Arial" w:hAnsi="Arial" w:cs="Arial"/>
          <w:b/>
          <w:bCs/>
        </w:rPr>
      </w:pPr>
      <w:r w:rsidRPr="00FE6271">
        <w:rPr>
          <w:rFonts w:ascii="Arial" w:hAnsi="Arial" w:cs="Arial"/>
        </w:rPr>
        <w:t xml:space="preserve">Broj telefona službe za izvanredna stanja: </w:t>
      </w:r>
      <w:r w:rsidRPr="00FE6271">
        <w:rPr>
          <w:rFonts w:ascii="Arial" w:hAnsi="Arial" w:cs="Arial"/>
          <w:b/>
          <w:bCs/>
        </w:rPr>
        <w:t>112</w:t>
      </w:r>
      <w:r w:rsidR="00201AAF" w:rsidRPr="00FE6271">
        <w:rPr>
          <w:rFonts w:ascii="Arial" w:hAnsi="Arial" w:cs="Arial"/>
          <w:b/>
          <w:bCs/>
        </w:rPr>
        <w:t xml:space="preserve">  </w:t>
      </w:r>
      <w:r w:rsidR="001F0639" w:rsidRPr="00FE6271">
        <w:rPr>
          <w:rFonts w:ascii="Arial" w:hAnsi="Arial" w:cs="Arial"/>
          <w:b/>
          <w:bCs/>
        </w:rPr>
        <w:t xml:space="preserve">     </w:t>
      </w:r>
      <w:r w:rsidRPr="00FE6271">
        <w:rPr>
          <w:rFonts w:ascii="Arial" w:hAnsi="Arial" w:cs="Arial"/>
        </w:rPr>
        <w:t xml:space="preserve">Broj telefona za medicinske informacije: </w:t>
      </w:r>
      <w:r w:rsidRPr="00FE6271">
        <w:rPr>
          <w:rFonts w:ascii="Arial" w:hAnsi="Arial" w:cs="Arial"/>
          <w:b/>
          <w:bCs/>
        </w:rPr>
        <w:t>01-23-48-342</w:t>
      </w:r>
    </w:p>
    <w:p w14:paraId="48A18956" w14:textId="781E7604" w:rsidR="005F13CA" w:rsidRPr="00D5254A" w:rsidRDefault="00D5254A" w:rsidP="00D5254A">
      <w:pPr>
        <w:tabs>
          <w:tab w:val="left" w:pos="3030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</w:p>
    <w:sectPr w:rsidR="005F13CA" w:rsidRPr="00D5254A" w:rsidSect="00223C45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720" w:right="720" w:bottom="720" w:left="720" w:header="709" w:footer="340" w:gutter="0"/>
      <w:pgBorders w:offsetFrom="page">
        <w:top w:val="single" w:sz="18" w:space="24" w:color="E36C0A" w:themeColor="accent6" w:themeShade="BF"/>
        <w:left w:val="single" w:sz="18" w:space="24" w:color="E36C0A" w:themeColor="accent6" w:themeShade="BF"/>
        <w:bottom w:val="single" w:sz="18" w:space="24" w:color="E36C0A" w:themeColor="accent6" w:themeShade="BF"/>
        <w:right w:val="single" w:sz="18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46BDF" w14:textId="77777777" w:rsidR="00E9355B" w:rsidRDefault="00E9355B" w:rsidP="00485BA3">
      <w:pPr>
        <w:spacing w:after="0" w:line="240" w:lineRule="auto"/>
      </w:pPr>
      <w:r>
        <w:separator/>
      </w:r>
    </w:p>
  </w:endnote>
  <w:endnote w:type="continuationSeparator" w:id="0">
    <w:p w14:paraId="670C7D7E" w14:textId="77777777" w:rsidR="00E9355B" w:rsidRDefault="00E9355B" w:rsidP="0048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E24028D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5" w:type="dxa"/>
      <w:jc w:val="center"/>
      <w:tblLook w:val="04A0" w:firstRow="1" w:lastRow="0" w:firstColumn="1" w:lastColumn="0" w:noHBand="0" w:noVBand="1"/>
    </w:tblPr>
    <w:tblGrid>
      <w:gridCol w:w="4477"/>
      <w:gridCol w:w="5608"/>
    </w:tblGrid>
    <w:tr w:rsidR="00223C45" w14:paraId="14141F69" w14:textId="77777777" w:rsidTr="00E67501">
      <w:trPr>
        <w:trHeight w:val="284"/>
        <w:jc w:val="center"/>
      </w:trPr>
      <w:tc>
        <w:tcPr>
          <w:tcW w:w="4477" w:type="dxa"/>
          <w:vAlign w:val="center"/>
        </w:tcPr>
        <w:p w14:paraId="14141F66" w14:textId="068BD298" w:rsidR="00223C45" w:rsidRPr="00D5254A" w:rsidRDefault="00D5254A" w:rsidP="00A87007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13.9.2026</w:t>
          </w:r>
          <w:r w:rsidR="00223C45" w:rsidRPr="00D5254A">
            <w:rPr>
              <w:rFonts w:ascii="Arial" w:hAnsi="Arial" w:cs="Arial"/>
              <w:b/>
            </w:rPr>
            <w:t>.</w:t>
          </w:r>
        </w:p>
      </w:tc>
      <w:tc>
        <w:tcPr>
          <w:tcW w:w="5608" w:type="dxa"/>
          <w:vAlign w:val="center"/>
        </w:tcPr>
        <w:p w14:paraId="14141F68" w14:textId="11C5ED82" w:rsidR="00223C45" w:rsidRPr="00D5254A" w:rsidRDefault="00D5254A" w:rsidP="00BE1AEC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Vitavera natura</w:t>
          </w:r>
        </w:p>
      </w:tc>
    </w:tr>
  </w:tbl>
  <w:p w14:paraId="14141F6A" w14:textId="77777777" w:rsidR="00485BA3" w:rsidRDefault="00485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D332" w14:textId="77777777" w:rsidR="00E9355B" w:rsidRDefault="00E9355B" w:rsidP="00485BA3">
      <w:pPr>
        <w:spacing w:after="0" w:line="240" w:lineRule="auto"/>
      </w:pPr>
      <w:r>
        <w:separator/>
      </w:r>
    </w:p>
  </w:footnote>
  <w:footnote w:type="continuationSeparator" w:id="0">
    <w:p w14:paraId="4C36BA04" w14:textId="77777777" w:rsidR="00E9355B" w:rsidRDefault="00E9355B" w:rsidP="0048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6614" w14:textId="418AED5B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C09DB2" wp14:editId="2D779C0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2100695109" name="Text Box 2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E6E2F" w14:textId="03F5B7DA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09DB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L2: Internal use only" style="position:absolute;margin-left:83.85pt;margin-top:0;width:135.05pt;height:34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" filled="f" stroked="f">
              <v:textbox style="mso-fit-shape-to-text:t" inset="0,15pt,20pt,0">
                <w:txbxContent>
                  <w:p w14:paraId="279E6E2F" w14:textId="03F5B7DA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97" w:type="dxa"/>
      <w:jc w:val="center"/>
      <w:tblLook w:val="0000" w:firstRow="0" w:lastRow="0" w:firstColumn="0" w:lastColumn="0" w:noHBand="0" w:noVBand="0"/>
    </w:tblPr>
    <w:tblGrid>
      <w:gridCol w:w="9897"/>
    </w:tblGrid>
    <w:tr w:rsidR="009B28EE" w14:paraId="14141F61" w14:textId="77777777" w:rsidTr="00223C45">
      <w:trPr>
        <w:trHeight w:val="325"/>
        <w:jc w:val="center"/>
      </w:trPr>
      <w:tc>
        <w:tcPr>
          <w:tcW w:w="9897" w:type="dxa"/>
          <w:shd w:val="clear" w:color="auto" w:fill="E36C0A" w:themeFill="accent6" w:themeFillShade="BF"/>
          <w:vAlign w:val="center"/>
        </w:tcPr>
        <w:p w14:paraId="14141F60" w14:textId="4B6C0E19" w:rsidR="009B28EE" w:rsidRPr="009744EA" w:rsidRDefault="008537C3" w:rsidP="007002C3">
          <w:pPr>
            <w:pStyle w:val="Header"/>
            <w:jc w:val="center"/>
            <w:rPr>
              <w:rFonts w:ascii="Verdana" w:hAnsi="Verdana"/>
              <w:b/>
              <w:sz w:val="28"/>
              <w:szCs w:val="28"/>
            </w:rPr>
          </w:pPr>
          <w:r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U</w:t>
          </w:r>
          <w:r w:rsidR="00BB3A5D"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puta za siguran rad</w:t>
          </w:r>
        </w:p>
      </w:tc>
    </w:tr>
    <w:tr w:rsidR="00426058" w14:paraId="14141F63" w14:textId="77777777" w:rsidTr="00EC5A63">
      <w:tblPrEx>
        <w:tblLook w:val="04A0" w:firstRow="1" w:lastRow="0" w:firstColumn="1" w:lastColumn="0" w:noHBand="0" w:noVBand="1"/>
      </w:tblPrEx>
      <w:trPr>
        <w:trHeight w:val="329"/>
        <w:jc w:val="center"/>
      </w:trPr>
      <w:tc>
        <w:tcPr>
          <w:tcW w:w="9897" w:type="dxa"/>
          <w:vAlign w:val="center"/>
        </w:tcPr>
        <w:p w14:paraId="14141F62" w14:textId="3886DEEF" w:rsidR="00426058" w:rsidRPr="00D5254A" w:rsidRDefault="00D5254A" w:rsidP="00A825BA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5254A">
            <w:rPr>
              <w:rFonts w:ascii="Arial" w:hAnsi="Arial" w:cs="Arial"/>
              <w:b/>
            </w:rPr>
            <w:t>OperiMe® Prirodno sredstvo za uklanjanje kamenca</w:t>
          </w:r>
        </w:p>
      </w:tc>
    </w:tr>
  </w:tbl>
  <w:p w14:paraId="14141F64" w14:textId="059C7638" w:rsidR="00485BA3" w:rsidRDefault="00485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F963" w14:textId="4E21FE38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9227CEB" wp14:editId="63396F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1310302052" name="Text Box 1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124D9" w14:textId="7B1F8746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27C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2: Internal use only" style="position:absolute;margin-left:83.85pt;margin-top:0;width:135.05pt;height:34.65pt;z-index:25165721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" filled="f" stroked="f">
              <v:textbox style="mso-fit-shape-to-text:t" inset="0,15pt,20pt,0">
                <w:txbxContent>
                  <w:p w14:paraId="61F124D9" w14:textId="7B1F8746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E8129D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EB8286E2"/>
    <w:lvl w:ilvl="0" w:tplc="04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315654F"/>
    <w:multiLevelType w:val="hybridMultilevel"/>
    <w:tmpl w:val="AA7CC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0639"/>
    <w:multiLevelType w:val="hybridMultilevel"/>
    <w:tmpl w:val="D100914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C0048"/>
    <w:multiLevelType w:val="hybridMultilevel"/>
    <w:tmpl w:val="FDA066AE"/>
    <w:lvl w:ilvl="0" w:tplc="4C608BB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6869CA"/>
    <w:multiLevelType w:val="hybridMultilevel"/>
    <w:tmpl w:val="7388AA32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D0144"/>
    <w:multiLevelType w:val="hybridMultilevel"/>
    <w:tmpl w:val="90AC78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D78DC"/>
    <w:multiLevelType w:val="hybridMultilevel"/>
    <w:tmpl w:val="E2381C00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E3811"/>
    <w:multiLevelType w:val="hybridMultilevel"/>
    <w:tmpl w:val="678277A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844757"/>
    <w:multiLevelType w:val="hybridMultilevel"/>
    <w:tmpl w:val="1D5E21D6"/>
    <w:lvl w:ilvl="0" w:tplc="D99A6674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hint="default"/>
      </w:rPr>
    </w:lvl>
  </w:abstractNum>
  <w:abstractNum w:abstractNumId="10" w15:restartNumberingAfterBreak="0">
    <w:nsid w:val="3D3C58E3"/>
    <w:multiLevelType w:val="hybridMultilevel"/>
    <w:tmpl w:val="E9EEFCC2"/>
    <w:lvl w:ilvl="0" w:tplc="DC30A08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D4771E"/>
    <w:multiLevelType w:val="hybridMultilevel"/>
    <w:tmpl w:val="FD94DCF2"/>
    <w:lvl w:ilvl="0" w:tplc="041A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461B35E1"/>
    <w:multiLevelType w:val="hybridMultilevel"/>
    <w:tmpl w:val="17D8FEC6"/>
    <w:lvl w:ilvl="0" w:tplc="C9B6E5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8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D6861"/>
    <w:multiLevelType w:val="hybridMultilevel"/>
    <w:tmpl w:val="2EF00556"/>
    <w:lvl w:ilvl="0" w:tplc="4016E5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A0957"/>
    <w:multiLevelType w:val="hybridMultilevel"/>
    <w:tmpl w:val="A4CC8D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0062A"/>
    <w:multiLevelType w:val="hybridMultilevel"/>
    <w:tmpl w:val="2D6CDAA8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A8B"/>
    <w:multiLevelType w:val="hybridMultilevel"/>
    <w:tmpl w:val="E2462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95115">
    <w:abstractNumId w:val="0"/>
  </w:num>
  <w:num w:numId="2" w16cid:durableId="1723672267">
    <w:abstractNumId w:val="9"/>
  </w:num>
  <w:num w:numId="3" w16cid:durableId="1087963416">
    <w:abstractNumId w:val="11"/>
  </w:num>
  <w:num w:numId="4" w16cid:durableId="2138721353">
    <w:abstractNumId w:val="1"/>
  </w:num>
  <w:num w:numId="5" w16cid:durableId="1777745861">
    <w:abstractNumId w:val="2"/>
  </w:num>
  <w:num w:numId="6" w16cid:durableId="1542205505">
    <w:abstractNumId w:val="4"/>
  </w:num>
  <w:num w:numId="7" w16cid:durableId="2007436478">
    <w:abstractNumId w:val="12"/>
  </w:num>
  <w:num w:numId="8" w16cid:durableId="1243370021">
    <w:abstractNumId w:val="10"/>
  </w:num>
  <w:num w:numId="9" w16cid:durableId="1313826073">
    <w:abstractNumId w:val="3"/>
  </w:num>
  <w:num w:numId="10" w16cid:durableId="299267117">
    <w:abstractNumId w:val="13"/>
  </w:num>
  <w:num w:numId="11" w16cid:durableId="930509403">
    <w:abstractNumId w:val="16"/>
  </w:num>
  <w:num w:numId="12" w16cid:durableId="834999527">
    <w:abstractNumId w:val="7"/>
  </w:num>
  <w:num w:numId="13" w16cid:durableId="1102143279">
    <w:abstractNumId w:val="14"/>
  </w:num>
  <w:num w:numId="14" w16cid:durableId="357434151">
    <w:abstractNumId w:val="15"/>
  </w:num>
  <w:num w:numId="15" w16cid:durableId="950286118">
    <w:abstractNumId w:val="6"/>
  </w:num>
  <w:num w:numId="16" w16cid:durableId="1506241566">
    <w:abstractNumId w:val="5"/>
  </w:num>
  <w:num w:numId="17" w16cid:durableId="1083558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A1B"/>
    <w:rsid w:val="000130F0"/>
    <w:rsid w:val="00014463"/>
    <w:rsid w:val="00016979"/>
    <w:rsid w:val="00024CF1"/>
    <w:rsid w:val="00027FA2"/>
    <w:rsid w:val="000476F8"/>
    <w:rsid w:val="00052479"/>
    <w:rsid w:val="000639C9"/>
    <w:rsid w:val="00065B19"/>
    <w:rsid w:val="000827A5"/>
    <w:rsid w:val="00083A53"/>
    <w:rsid w:val="00087F4D"/>
    <w:rsid w:val="000A70DC"/>
    <w:rsid w:val="000B2AA2"/>
    <w:rsid w:val="000B31CF"/>
    <w:rsid w:val="000C47BA"/>
    <w:rsid w:val="000C6103"/>
    <w:rsid w:val="000D2F6D"/>
    <w:rsid w:val="000D7931"/>
    <w:rsid w:val="000F1919"/>
    <w:rsid w:val="000F3E3B"/>
    <w:rsid w:val="00111AB5"/>
    <w:rsid w:val="00115E05"/>
    <w:rsid w:val="00126B18"/>
    <w:rsid w:val="001316CC"/>
    <w:rsid w:val="0014264F"/>
    <w:rsid w:val="00142CD5"/>
    <w:rsid w:val="00147B3E"/>
    <w:rsid w:val="0015216A"/>
    <w:rsid w:val="00176EC4"/>
    <w:rsid w:val="001825E5"/>
    <w:rsid w:val="00183798"/>
    <w:rsid w:val="00187DF8"/>
    <w:rsid w:val="001A1534"/>
    <w:rsid w:val="001C3486"/>
    <w:rsid w:val="001C66B6"/>
    <w:rsid w:val="001D31D5"/>
    <w:rsid w:val="001D4912"/>
    <w:rsid w:val="001E1F64"/>
    <w:rsid w:val="001E6931"/>
    <w:rsid w:val="001F0639"/>
    <w:rsid w:val="001F46A2"/>
    <w:rsid w:val="00201AAF"/>
    <w:rsid w:val="002031A3"/>
    <w:rsid w:val="002074E8"/>
    <w:rsid w:val="00220B32"/>
    <w:rsid w:val="00223C45"/>
    <w:rsid w:val="00225CDD"/>
    <w:rsid w:val="002303EC"/>
    <w:rsid w:val="00241EBB"/>
    <w:rsid w:val="00241F41"/>
    <w:rsid w:val="00242FAE"/>
    <w:rsid w:val="00246A6B"/>
    <w:rsid w:val="00247B3F"/>
    <w:rsid w:val="002602A6"/>
    <w:rsid w:val="00266379"/>
    <w:rsid w:val="00266C28"/>
    <w:rsid w:val="00272BA9"/>
    <w:rsid w:val="0027504A"/>
    <w:rsid w:val="0028523A"/>
    <w:rsid w:val="002900F1"/>
    <w:rsid w:val="00290EA7"/>
    <w:rsid w:val="00291027"/>
    <w:rsid w:val="00292F00"/>
    <w:rsid w:val="002971F7"/>
    <w:rsid w:val="002A2CF5"/>
    <w:rsid w:val="002A6F6D"/>
    <w:rsid w:val="002B411F"/>
    <w:rsid w:val="002C31AB"/>
    <w:rsid w:val="002D0424"/>
    <w:rsid w:val="002D6519"/>
    <w:rsid w:val="002E390B"/>
    <w:rsid w:val="002E6BE6"/>
    <w:rsid w:val="00305FE6"/>
    <w:rsid w:val="00306B0F"/>
    <w:rsid w:val="003164D5"/>
    <w:rsid w:val="00317110"/>
    <w:rsid w:val="00346894"/>
    <w:rsid w:val="00346A41"/>
    <w:rsid w:val="003503A5"/>
    <w:rsid w:val="003670F8"/>
    <w:rsid w:val="00367209"/>
    <w:rsid w:val="00371444"/>
    <w:rsid w:val="00390A21"/>
    <w:rsid w:val="0039235D"/>
    <w:rsid w:val="003B3236"/>
    <w:rsid w:val="003B3C0F"/>
    <w:rsid w:val="003B4586"/>
    <w:rsid w:val="003B4E6A"/>
    <w:rsid w:val="003C6956"/>
    <w:rsid w:val="003C715A"/>
    <w:rsid w:val="003D3994"/>
    <w:rsid w:val="003D4C4E"/>
    <w:rsid w:val="003D619F"/>
    <w:rsid w:val="003E02E3"/>
    <w:rsid w:val="003E4CB9"/>
    <w:rsid w:val="003E513D"/>
    <w:rsid w:val="003F21A4"/>
    <w:rsid w:val="00411654"/>
    <w:rsid w:val="00421A1B"/>
    <w:rsid w:val="00421AE5"/>
    <w:rsid w:val="00426058"/>
    <w:rsid w:val="00430F07"/>
    <w:rsid w:val="004314B3"/>
    <w:rsid w:val="00434184"/>
    <w:rsid w:val="0043564C"/>
    <w:rsid w:val="004360CD"/>
    <w:rsid w:val="0044410B"/>
    <w:rsid w:val="004577F1"/>
    <w:rsid w:val="00466EB7"/>
    <w:rsid w:val="0047318E"/>
    <w:rsid w:val="00483349"/>
    <w:rsid w:val="00485BA3"/>
    <w:rsid w:val="00487C04"/>
    <w:rsid w:val="00487EC7"/>
    <w:rsid w:val="004923E6"/>
    <w:rsid w:val="004A1FB7"/>
    <w:rsid w:val="004A3264"/>
    <w:rsid w:val="004A44BC"/>
    <w:rsid w:val="004A4EC6"/>
    <w:rsid w:val="004A53F6"/>
    <w:rsid w:val="004A54A4"/>
    <w:rsid w:val="004C088C"/>
    <w:rsid w:val="004C446B"/>
    <w:rsid w:val="004C4C63"/>
    <w:rsid w:val="004E7F8C"/>
    <w:rsid w:val="00503137"/>
    <w:rsid w:val="0051029D"/>
    <w:rsid w:val="00516223"/>
    <w:rsid w:val="00524680"/>
    <w:rsid w:val="00524C1A"/>
    <w:rsid w:val="0052719A"/>
    <w:rsid w:val="00534AFB"/>
    <w:rsid w:val="00550B72"/>
    <w:rsid w:val="00551E16"/>
    <w:rsid w:val="00581378"/>
    <w:rsid w:val="0058425B"/>
    <w:rsid w:val="0058633C"/>
    <w:rsid w:val="00591301"/>
    <w:rsid w:val="00595919"/>
    <w:rsid w:val="005A2114"/>
    <w:rsid w:val="005A3440"/>
    <w:rsid w:val="005B3435"/>
    <w:rsid w:val="005B6C84"/>
    <w:rsid w:val="005B7160"/>
    <w:rsid w:val="005C3E83"/>
    <w:rsid w:val="005C6F2A"/>
    <w:rsid w:val="005D06F6"/>
    <w:rsid w:val="005E0EBA"/>
    <w:rsid w:val="005E28D2"/>
    <w:rsid w:val="005F13CA"/>
    <w:rsid w:val="005F22D9"/>
    <w:rsid w:val="005F4412"/>
    <w:rsid w:val="005F620B"/>
    <w:rsid w:val="00603579"/>
    <w:rsid w:val="00631D35"/>
    <w:rsid w:val="00633A04"/>
    <w:rsid w:val="00643E5D"/>
    <w:rsid w:val="006457B5"/>
    <w:rsid w:val="00675B65"/>
    <w:rsid w:val="00677815"/>
    <w:rsid w:val="00680F4D"/>
    <w:rsid w:val="006814B9"/>
    <w:rsid w:val="006871DF"/>
    <w:rsid w:val="0069260B"/>
    <w:rsid w:val="00693106"/>
    <w:rsid w:val="0069350D"/>
    <w:rsid w:val="006B0D60"/>
    <w:rsid w:val="006C2D0B"/>
    <w:rsid w:val="006C3C78"/>
    <w:rsid w:val="006C4A71"/>
    <w:rsid w:val="006D4B70"/>
    <w:rsid w:val="006D7750"/>
    <w:rsid w:val="006F5EE0"/>
    <w:rsid w:val="006F61D4"/>
    <w:rsid w:val="007002C3"/>
    <w:rsid w:val="00713795"/>
    <w:rsid w:val="00713D5F"/>
    <w:rsid w:val="00713FEC"/>
    <w:rsid w:val="0072144F"/>
    <w:rsid w:val="00735E5F"/>
    <w:rsid w:val="0073646B"/>
    <w:rsid w:val="00750A6E"/>
    <w:rsid w:val="007516DD"/>
    <w:rsid w:val="00752168"/>
    <w:rsid w:val="0075662E"/>
    <w:rsid w:val="00757671"/>
    <w:rsid w:val="00763F77"/>
    <w:rsid w:val="00766C94"/>
    <w:rsid w:val="00787D8B"/>
    <w:rsid w:val="00793E42"/>
    <w:rsid w:val="0079471E"/>
    <w:rsid w:val="00797493"/>
    <w:rsid w:val="007A7A51"/>
    <w:rsid w:val="007B3D43"/>
    <w:rsid w:val="007B4E90"/>
    <w:rsid w:val="007C0488"/>
    <w:rsid w:val="007C65F3"/>
    <w:rsid w:val="007D78FC"/>
    <w:rsid w:val="007E7512"/>
    <w:rsid w:val="007F0679"/>
    <w:rsid w:val="007F3EE1"/>
    <w:rsid w:val="007F5680"/>
    <w:rsid w:val="008109DE"/>
    <w:rsid w:val="00827068"/>
    <w:rsid w:val="008419E2"/>
    <w:rsid w:val="008432A7"/>
    <w:rsid w:val="008537C3"/>
    <w:rsid w:val="00853B35"/>
    <w:rsid w:val="00853D59"/>
    <w:rsid w:val="008558F1"/>
    <w:rsid w:val="008733A6"/>
    <w:rsid w:val="008854AE"/>
    <w:rsid w:val="00892259"/>
    <w:rsid w:val="008A4BFC"/>
    <w:rsid w:val="008A719C"/>
    <w:rsid w:val="008C16E5"/>
    <w:rsid w:val="008C57EF"/>
    <w:rsid w:val="008D003E"/>
    <w:rsid w:val="008D0625"/>
    <w:rsid w:val="008E6505"/>
    <w:rsid w:val="008E7B10"/>
    <w:rsid w:val="008F369E"/>
    <w:rsid w:val="008F786E"/>
    <w:rsid w:val="0091241A"/>
    <w:rsid w:val="009163B6"/>
    <w:rsid w:val="00921A10"/>
    <w:rsid w:val="00923354"/>
    <w:rsid w:val="00924266"/>
    <w:rsid w:val="00935505"/>
    <w:rsid w:val="009408F3"/>
    <w:rsid w:val="00951730"/>
    <w:rsid w:val="00960367"/>
    <w:rsid w:val="00963FD4"/>
    <w:rsid w:val="0096609C"/>
    <w:rsid w:val="00966BE9"/>
    <w:rsid w:val="00966F8C"/>
    <w:rsid w:val="00967498"/>
    <w:rsid w:val="009744EA"/>
    <w:rsid w:val="00974CED"/>
    <w:rsid w:val="009864E5"/>
    <w:rsid w:val="0099247F"/>
    <w:rsid w:val="00992EFF"/>
    <w:rsid w:val="0099614B"/>
    <w:rsid w:val="009A0A06"/>
    <w:rsid w:val="009A7D16"/>
    <w:rsid w:val="009B28EE"/>
    <w:rsid w:val="009B7E07"/>
    <w:rsid w:val="009C6E16"/>
    <w:rsid w:val="009C6E9D"/>
    <w:rsid w:val="009D2E0E"/>
    <w:rsid w:val="009D3CB9"/>
    <w:rsid w:val="009D6BE0"/>
    <w:rsid w:val="009F3694"/>
    <w:rsid w:val="009F548E"/>
    <w:rsid w:val="009F726E"/>
    <w:rsid w:val="009F78BA"/>
    <w:rsid w:val="00A03FDF"/>
    <w:rsid w:val="00A109F1"/>
    <w:rsid w:val="00A15C27"/>
    <w:rsid w:val="00A26AAD"/>
    <w:rsid w:val="00A324A9"/>
    <w:rsid w:val="00A46A71"/>
    <w:rsid w:val="00A6105C"/>
    <w:rsid w:val="00A70449"/>
    <w:rsid w:val="00A7196D"/>
    <w:rsid w:val="00A76DC1"/>
    <w:rsid w:val="00A77A0D"/>
    <w:rsid w:val="00A825BA"/>
    <w:rsid w:val="00A83EDC"/>
    <w:rsid w:val="00A87007"/>
    <w:rsid w:val="00AD0890"/>
    <w:rsid w:val="00AE0F61"/>
    <w:rsid w:val="00AE3C86"/>
    <w:rsid w:val="00AE6C02"/>
    <w:rsid w:val="00AF49B2"/>
    <w:rsid w:val="00B04903"/>
    <w:rsid w:val="00B062A6"/>
    <w:rsid w:val="00B15C6F"/>
    <w:rsid w:val="00B3018A"/>
    <w:rsid w:val="00B33503"/>
    <w:rsid w:val="00B33B68"/>
    <w:rsid w:val="00B42B6B"/>
    <w:rsid w:val="00B44745"/>
    <w:rsid w:val="00B45E86"/>
    <w:rsid w:val="00B52571"/>
    <w:rsid w:val="00B62FAC"/>
    <w:rsid w:val="00B644F9"/>
    <w:rsid w:val="00B74176"/>
    <w:rsid w:val="00B950A9"/>
    <w:rsid w:val="00BA4A6D"/>
    <w:rsid w:val="00BA638E"/>
    <w:rsid w:val="00BB3A5D"/>
    <w:rsid w:val="00BB5720"/>
    <w:rsid w:val="00BB73EC"/>
    <w:rsid w:val="00BD5483"/>
    <w:rsid w:val="00BE1AEC"/>
    <w:rsid w:val="00BF1C39"/>
    <w:rsid w:val="00C116DD"/>
    <w:rsid w:val="00C15956"/>
    <w:rsid w:val="00C20472"/>
    <w:rsid w:val="00C22B58"/>
    <w:rsid w:val="00C30569"/>
    <w:rsid w:val="00C35781"/>
    <w:rsid w:val="00C436D7"/>
    <w:rsid w:val="00C5568B"/>
    <w:rsid w:val="00C66233"/>
    <w:rsid w:val="00C675AE"/>
    <w:rsid w:val="00C82383"/>
    <w:rsid w:val="00C82D15"/>
    <w:rsid w:val="00C86D6C"/>
    <w:rsid w:val="00C926D8"/>
    <w:rsid w:val="00C946F1"/>
    <w:rsid w:val="00CB3620"/>
    <w:rsid w:val="00CC1168"/>
    <w:rsid w:val="00CC2E11"/>
    <w:rsid w:val="00CC44DE"/>
    <w:rsid w:val="00CC65C5"/>
    <w:rsid w:val="00CC788D"/>
    <w:rsid w:val="00CC7894"/>
    <w:rsid w:val="00CD01A9"/>
    <w:rsid w:val="00CD35F8"/>
    <w:rsid w:val="00CD38ED"/>
    <w:rsid w:val="00CD4A33"/>
    <w:rsid w:val="00CE63F5"/>
    <w:rsid w:val="00CE7823"/>
    <w:rsid w:val="00CE7E45"/>
    <w:rsid w:val="00CF0019"/>
    <w:rsid w:val="00D03C2E"/>
    <w:rsid w:val="00D04692"/>
    <w:rsid w:val="00D07975"/>
    <w:rsid w:val="00D2276D"/>
    <w:rsid w:val="00D3125E"/>
    <w:rsid w:val="00D5254A"/>
    <w:rsid w:val="00D62A19"/>
    <w:rsid w:val="00D63CFD"/>
    <w:rsid w:val="00D71D1A"/>
    <w:rsid w:val="00D83DF7"/>
    <w:rsid w:val="00D92405"/>
    <w:rsid w:val="00D944E8"/>
    <w:rsid w:val="00DA0DEA"/>
    <w:rsid w:val="00DA63AA"/>
    <w:rsid w:val="00DB0841"/>
    <w:rsid w:val="00DC0424"/>
    <w:rsid w:val="00DC0DD6"/>
    <w:rsid w:val="00DC69B9"/>
    <w:rsid w:val="00DD43F4"/>
    <w:rsid w:val="00DE26F7"/>
    <w:rsid w:val="00DE65B8"/>
    <w:rsid w:val="00DF6E95"/>
    <w:rsid w:val="00E04DFD"/>
    <w:rsid w:val="00E156DA"/>
    <w:rsid w:val="00E24F1A"/>
    <w:rsid w:val="00E363B4"/>
    <w:rsid w:val="00E40970"/>
    <w:rsid w:val="00E43FC9"/>
    <w:rsid w:val="00E468E1"/>
    <w:rsid w:val="00E47250"/>
    <w:rsid w:val="00E5275C"/>
    <w:rsid w:val="00E67615"/>
    <w:rsid w:val="00E7138A"/>
    <w:rsid w:val="00E73913"/>
    <w:rsid w:val="00E821DB"/>
    <w:rsid w:val="00E82367"/>
    <w:rsid w:val="00E83C15"/>
    <w:rsid w:val="00E85057"/>
    <w:rsid w:val="00E917A1"/>
    <w:rsid w:val="00E93325"/>
    <w:rsid w:val="00E9355B"/>
    <w:rsid w:val="00E96FDF"/>
    <w:rsid w:val="00EA5C33"/>
    <w:rsid w:val="00EA78B5"/>
    <w:rsid w:val="00EB785D"/>
    <w:rsid w:val="00EC5A63"/>
    <w:rsid w:val="00ED5205"/>
    <w:rsid w:val="00ED6E07"/>
    <w:rsid w:val="00EE1625"/>
    <w:rsid w:val="00EE22FB"/>
    <w:rsid w:val="00EE29BC"/>
    <w:rsid w:val="00EE559F"/>
    <w:rsid w:val="00EF5875"/>
    <w:rsid w:val="00F10969"/>
    <w:rsid w:val="00F12AF8"/>
    <w:rsid w:val="00F24530"/>
    <w:rsid w:val="00F50351"/>
    <w:rsid w:val="00F509A5"/>
    <w:rsid w:val="00F523EB"/>
    <w:rsid w:val="00F56E19"/>
    <w:rsid w:val="00F57B19"/>
    <w:rsid w:val="00F61773"/>
    <w:rsid w:val="00F64E9E"/>
    <w:rsid w:val="00F65921"/>
    <w:rsid w:val="00F7066E"/>
    <w:rsid w:val="00F7330D"/>
    <w:rsid w:val="00F83017"/>
    <w:rsid w:val="00F86943"/>
    <w:rsid w:val="00F975E5"/>
    <w:rsid w:val="00FA60DA"/>
    <w:rsid w:val="00FB4F8F"/>
    <w:rsid w:val="00FB7B7F"/>
    <w:rsid w:val="00FC005D"/>
    <w:rsid w:val="00FD314E"/>
    <w:rsid w:val="00FE6271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41F3B"/>
  <w15:docId w15:val="{1F87769D-5024-49D9-8EF5-A1F233C8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CF1"/>
    <w:rPr>
      <w:rFonts w:ascii="Calibri" w:eastAsia="Times New Roman" w:hAnsi="Calibri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BA3"/>
  </w:style>
  <w:style w:type="paragraph" w:styleId="Footer">
    <w:name w:val="footer"/>
    <w:basedOn w:val="Normal"/>
    <w:link w:val="FooterChar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85BA3"/>
  </w:style>
  <w:style w:type="table" w:styleId="TableGrid">
    <w:name w:val="Table Grid"/>
    <w:basedOn w:val="TableNormal"/>
    <w:uiPriority w:val="59"/>
    <w:rsid w:val="0048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275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509A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29D"/>
    <w:rPr>
      <w:rFonts w:ascii="Tahoma" w:eastAsia="Times New Roman" w:hAnsi="Tahoma" w:cs="Tahoma"/>
      <w:sz w:val="16"/>
      <w:szCs w:val="16"/>
      <w:lang w:eastAsia="hr-HR"/>
    </w:rPr>
  </w:style>
  <w:style w:type="character" w:styleId="Strong">
    <w:name w:val="Strong"/>
    <w:basedOn w:val="DefaultParagraphFont"/>
    <w:qFormat/>
    <w:rsid w:val="00BD5483"/>
    <w:rPr>
      <w:b/>
      <w:bCs/>
    </w:rPr>
  </w:style>
  <w:style w:type="character" w:customStyle="1" w:styleId="value1">
    <w:name w:val="value1"/>
    <w:rsid w:val="00F50351"/>
    <w:rPr>
      <w:vanish w:val="0"/>
      <w:webHidden w:val="0"/>
      <w:color w:val="4A6463"/>
      <w:sz w:val="29"/>
      <w:szCs w:val="29"/>
      <w:specVanish w:val="0"/>
    </w:rPr>
  </w:style>
  <w:style w:type="paragraph" w:customStyle="1" w:styleId="Default">
    <w:name w:val="Default"/>
    <w:rsid w:val="007F5680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hr-HR"/>
    </w:rPr>
  </w:style>
  <w:style w:type="character" w:customStyle="1" w:styleId="st">
    <w:name w:val="st"/>
    <w:rsid w:val="00266C28"/>
  </w:style>
  <w:style w:type="character" w:customStyle="1" w:styleId="hps">
    <w:name w:val="hps"/>
    <w:rsid w:val="006814B9"/>
  </w:style>
  <w:style w:type="character" w:customStyle="1" w:styleId="WW8Num2z2">
    <w:name w:val="WW8Num2z2"/>
    <w:rsid w:val="003670F8"/>
    <w:rPr>
      <w:rFonts w:ascii="Wingdings" w:hAnsi="Wingdings" w:cs="Wingdings" w:hint="defaul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7FA2"/>
    <w:rPr>
      <w:color w:val="605E5C"/>
      <w:shd w:val="clear" w:color="auto" w:fill="E1DFDD"/>
    </w:rPr>
  </w:style>
  <w:style w:type="character" w:customStyle="1" w:styleId="fontstyle01">
    <w:name w:val="fontstyle01"/>
    <w:rsid w:val="00223C45"/>
    <w:rPr>
      <w:rFonts w:ascii="Arial" w:hAnsi="Arial" w:cs="Arial"/>
      <w:b w:val="0"/>
      <w:bCs w:val="0"/>
      <w:i w:val="0"/>
      <w:iCs w:val="0"/>
      <w:color w:val="auto"/>
      <w:sz w:val="20"/>
      <w:szCs w:val="20"/>
    </w:rPr>
  </w:style>
  <w:style w:type="character" w:customStyle="1" w:styleId="rynqvb">
    <w:name w:val="rynqvb"/>
    <w:basedOn w:val="DefaultParagraphFont"/>
    <w:rsid w:val="00974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E05B3-2871-4C96-B3C3-95FA1616D4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a92b90d-8b2c-464d-94f0-5bcfb983aed4}" enabled="1" method="Standard" siteId="{7e452255-946f-4f17-800a-a0fb6835dc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JOKI Jura</dc:creator>
  <cp:lastModifiedBy>Ivica Joscak(external)</cp:lastModifiedBy>
  <cp:revision>7</cp:revision>
  <cp:lastPrinted>2019-01-11T09:20:00Z</cp:lastPrinted>
  <dcterms:created xsi:type="dcterms:W3CDTF">2025-04-23T17:44:00Z</dcterms:created>
  <dcterms:modified xsi:type="dcterms:W3CDTF">2026-09-15T08:10:00Z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4e199f64,7d361045,47c9981f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L2: Internal use only</vt:lpwstr>
  </property>
</Properties>
</file>